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240" w:line="520" w:lineRule="exact"/>
        <w:jc w:val="center"/>
        <w:rPr>
          <w:rFonts w:ascii="宋体" w:hAnsi="宋体" w:eastAsia="宋体" w:cs="FZXBSJW--GB1-0"/>
          <w:b/>
          <w:bCs/>
          <w:kern w:val="0"/>
          <w:sz w:val="44"/>
          <w:szCs w:val="44"/>
          <w:highlight w:val="none"/>
        </w:rPr>
      </w:pPr>
      <w:r>
        <w:rPr>
          <w:rFonts w:hint="eastAsia" w:ascii="宋体" w:hAnsi="宋体" w:eastAsia="宋体" w:cs="宋体"/>
          <w:b/>
          <w:bCs/>
          <w:kern w:val="0"/>
          <w:sz w:val="44"/>
          <w:szCs w:val="44"/>
          <w:highlight w:val="none"/>
        </w:rPr>
        <w:t>关于开展第十五届“挑战杯”福建省大学生课外学术科技作品竞赛的预通知</w:t>
      </w:r>
    </w:p>
    <w:p>
      <w:pPr>
        <w:autoSpaceDE w:val="0"/>
        <w:autoSpaceDN w:val="0"/>
        <w:adjustRightInd w:val="0"/>
        <w:spacing w:line="520" w:lineRule="exact"/>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各设区市团委，平潭综合实验区团委，省直机关团工委，省教育团工委，各直属高校团委</w:t>
      </w:r>
      <w:r>
        <w:rPr>
          <w:rFonts w:hint="eastAsia" w:ascii="仿宋_GB2312" w:eastAsia="仿宋_GB2312" w:cs="仿宋_GB2312"/>
          <w:kern w:val="0"/>
          <w:sz w:val="32"/>
          <w:szCs w:val="32"/>
          <w:highlight w:val="none"/>
          <w:lang w:eastAsia="zh-CN"/>
        </w:rPr>
        <w:t>、学生会</w:t>
      </w:r>
      <w:r>
        <w:rPr>
          <w:rFonts w:hint="eastAsia" w:ascii="仿宋_GB2312" w:eastAsia="仿宋_GB2312" w:cs="仿宋_GB2312"/>
          <w:kern w:val="0"/>
          <w:sz w:val="32"/>
          <w:szCs w:val="32"/>
          <w:highlight w:val="none"/>
        </w:rPr>
        <w:t>：</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为深入贯彻党</w:t>
      </w:r>
      <w:r>
        <w:rPr>
          <w:rFonts w:ascii="仿宋_GB2312" w:eastAsia="仿宋_GB2312" w:cs="仿宋_GB2312"/>
          <w:kern w:val="0"/>
          <w:sz w:val="32"/>
          <w:szCs w:val="32"/>
          <w:highlight w:val="none"/>
        </w:rPr>
        <w:t>的十九届五中全会精神，进一步引导</w:t>
      </w:r>
      <w:r>
        <w:rPr>
          <w:rFonts w:hint="eastAsia" w:ascii="仿宋_GB2312" w:eastAsia="仿宋_GB2312" w:cs="仿宋_GB2312"/>
          <w:kern w:val="0"/>
          <w:sz w:val="32"/>
          <w:szCs w:val="32"/>
          <w:highlight w:val="none"/>
        </w:rPr>
        <w:t>我省高校</w:t>
      </w:r>
      <w:r>
        <w:rPr>
          <w:rFonts w:ascii="仿宋_GB2312" w:eastAsia="仿宋_GB2312" w:cs="仿宋_GB2312"/>
          <w:kern w:val="0"/>
          <w:sz w:val="32"/>
          <w:szCs w:val="32"/>
          <w:highlight w:val="none"/>
        </w:rPr>
        <w:t>学生努力培养科学精神</w:t>
      </w:r>
      <w:r>
        <w:rPr>
          <w:rFonts w:hint="eastAsia" w:ascii="仿宋_GB2312" w:eastAsia="仿宋_GB2312" w:cs="仿宋_GB2312"/>
          <w:kern w:val="0"/>
          <w:sz w:val="32"/>
          <w:szCs w:val="32"/>
          <w:highlight w:val="none"/>
        </w:rPr>
        <w:t>和</w:t>
      </w:r>
      <w:r>
        <w:rPr>
          <w:rFonts w:ascii="仿宋_GB2312" w:eastAsia="仿宋_GB2312" w:cs="仿宋_GB2312"/>
          <w:kern w:val="0"/>
          <w:sz w:val="32"/>
          <w:szCs w:val="32"/>
          <w:highlight w:val="none"/>
        </w:rPr>
        <w:t>科学态度，积极学习科学知识和</w:t>
      </w:r>
      <w:r>
        <w:rPr>
          <w:rFonts w:hint="eastAsia" w:ascii="仿宋_GB2312" w:eastAsia="仿宋_GB2312" w:cs="仿宋_GB2312"/>
          <w:kern w:val="0"/>
          <w:sz w:val="32"/>
          <w:szCs w:val="32"/>
          <w:highlight w:val="none"/>
        </w:rPr>
        <w:t>科学</w:t>
      </w:r>
      <w:r>
        <w:rPr>
          <w:rFonts w:ascii="仿宋_GB2312" w:eastAsia="仿宋_GB2312" w:cs="仿宋_GB2312"/>
          <w:kern w:val="0"/>
          <w:sz w:val="32"/>
          <w:szCs w:val="32"/>
          <w:highlight w:val="none"/>
        </w:rPr>
        <w:t>方法，踊跃投身创新驱动发展战略，为促进科技自立自强、</w:t>
      </w:r>
      <w:r>
        <w:rPr>
          <w:rFonts w:hint="eastAsia" w:ascii="仿宋_GB2312" w:eastAsia="仿宋_GB2312" w:cs="仿宋_GB2312"/>
          <w:kern w:val="0"/>
          <w:sz w:val="32"/>
          <w:szCs w:val="32"/>
          <w:highlight w:val="none"/>
        </w:rPr>
        <w:t>加快</w:t>
      </w:r>
      <w:r>
        <w:rPr>
          <w:rFonts w:ascii="仿宋_GB2312" w:eastAsia="仿宋_GB2312" w:cs="仿宋_GB2312"/>
          <w:kern w:val="0"/>
          <w:sz w:val="32"/>
          <w:szCs w:val="32"/>
          <w:highlight w:val="none"/>
        </w:rPr>
        <w:t>建设科技强国贡献青春力量，团省委拟联合</w:t>
      </w:r>
      <w:r>
        <w:rPr>
          <w:rFonts w:hint="eastAsia" w:ascii="仿宋_GB2312" w:eastAsia="仿宋_GB2312" w:cs="仿宋_GB2312"/>
          <w:kern w:val="0"/>
          <w:sz w:val="32"/>
          <w:szCs w:val="32"/>
          <w:highlight w:val="none"/>
        </w:rPr>
        <w:t>有关</w:t>
      </w:r>
      <w:r>
        <w:rPr>
          <w:rFonts w:hint="eastAsia" w:ascii="仿宋_GB2312" w:eastAsia="仿宋_GB2312" w:cs="仿宋_GB2312"/>
          <w:kern w:val="0"/>
          <w:sz w:val="32"/>
          <w:szCs w:val="32"/>
          <w:highlight w:val="none"/>
          <w:lang w:eastAsia="zh-CN"/>
        </w:rPr>
        <w:t>单位</w:t>
      </w:r>
      <w:r>
        <w:rPr>
          <w:rFonts w:ascii="仿宋_GB2312" w:eastAsia="仿宋_GB2312" w:cs="仿宋_GB2312"/>
          <w:kern w:val="0"/>
          <w:sz w:val="32"/>
          <w:szCs w:val="32"/>
          <w:highlight w:val="none"/>
        </w:rPr>
        <w:t>举办第十五届“</w:t>
      </w:r>
      <w:r>
        <w:rPr>
          <w:rFonts w:hint="eastAsia" w:ascii="仿宋_GB2312" w:eastAsia="仿宋_GB2312" w:cs="仿宋_GB2312"/>
          <w:kern w:val="0"/>
          <w:sz w:val="32"/>
          <w:szCs w:val="32"/>
          <w:highlight w:val="none"/>
        </w:rPr>
        <w:t>挑战杯</w:t>
      </w:r>
      <w:r>
        <w:rPr>
          <w:rFonts w:ascii="仿宋_GB2312" w:eastAsia="仿宋_GB2312" w:cs="仿宋_GB2312"/>
          <w:kern w:val="0"/>
          <w:sz w:val="32"/>
          <w:szCs w:val="32"/>
          <w:highlight w:val="none"/>
        </w:rPr>
        <w:t>”</w:t>
      </w:r>
      <w:r>
        <w:rPr>
          <w:rFonts w:hint="eastAsia" w:ascii="仿宋_GB2312" w:eastAsia="仿宋_GB2312" w:cs="仿宋_GB2312"/>
          <w:kern w:val="0"/>
          <w:sz w:val="32"/>
          <w:szCs w:val="32"/>
          <w:highlight w:val="none"/>
        </w:rPr>
        <w:t>福建省</w:t>
      </w:r>
      <w:r>
        <w:rPr>
          <w:rFonts w:ascii="仿宋_GB2312" w:eastAsia="仿宋_GB2312" w:cs="仿宋_GB2312"/>
          <w:kern w:val="0"/>
          <w:sz w:val="32"/>
          <w:szCs w:val="32"/>
          <w:highlight w:val="none"/>
        </w:rPr>
        <w:t>大学生课外学术科技作品竞赛。为</w:t>
      </w:r>
      <w:r>
        <w:rPr>
          <w:rFonts w:hint="eastAsia" w:ascii="仿宋_GB2312" w:eastAsia="仿宋_GB2312" w:cs="仿宋_GB2312"/>
          <w:kern w:val="0"/>
          <w:sz w:val="32"/>
          <w:szCs w:val="32"/>
          <w:highlight w:val="none"/>
        </w:rPr>
        <w:t>方便</w:t>
      </w:r>
      <w:r>
        <w:rPr>
          <w:rFonts w:ascii="仿宋_GB2312" w:eastAsia="仿宋_GB2312" w:cs="仿宋_GB2312"/>
          <w:kern w:val="0"/>
          <w:sz w:val="32"/>
          <w:szCs w:val="32"/>
          <w:highlight w:val="none"/>
        </w:rPr>
        <w:t>各高校提前做好备赛事宜，现就大赛有关事项预通知如下</w:t>
      </w:r>
      <w:r>
        <w:rPr>
          <w:rFonts w:hint="eastAsia" w:ascii="仿宋_GB2312" w:eastAsia="仿宋_GB2312" w:cs="仿宋_GB2312"/>
          <w:kern w:val="0"/>
          <w:sz w:val="32"/>
          <w:szCs w:val="32"/>
          <w:highlight w:val="none"/>
        </w:rPr>
        <w:t>（最终</w:t>
      </w:r>
      <w:r>
        <w:rPr>
          <w:rFonts w:ascii="仿宋_GB2312" w:eastAsia="仿宋_GB2312" w:cs="仿宋_GB2312"/>
          <w:kern w:val="0"/>
          <w:sz w:val="32"/>
          <w:szCs w:val="32"/>
          <w:highlight w:val="none"/>
        </w:rPr>
        <w:t>参赛要求、竞赛章程等以后期正式印发的竞赛通知为准</w:t>
      </w:r>
      <w:r>
        <w:rPr>
          <w:rFonts w:hint="eastAsia" w:ascii="仿宋_GB2312" w:eastAsia="仿宋_GB2312" w:cs="仿宋_GB2312"/>
          <w:kern w:val="0"/>
          <w:sz w:val="32"/>
          <w:szCs w:val="32"/>
          <w:highlight w:val="none"/>
        </w:rPr>
        <w:t>）</w:t>
      </w:r>
      <w:r>
        <w:rPr>
          <w:rFonts w:ascii="仿宋_GB2312" w:eastAsia="仿宋_GB2312" w:cs="仿宋_GB2312"/>
          <w:kern w:val="0"/>
          <w:sz w:val="32"/>
          <w:szCs w:val="32"/>
          <w:highlight w:val="none"/>
        </w:rPr>
        <w:t>。</w:t>
      </w:r>
    </w:p>
    <w:p>
      <w:pPr>
        <w:autoSpaceDE w:val="0"/>
        <w:autoSpaceDN w:val="0"/>
        <w:adjustRightInd w:val="0"/>
        <w:spacing w:line="520" w:lineRule="exact"/>
        <w:ind w:firstLine="640" w:firstLineChars="200"/>
        <w:rPr>
          <w:rFonts w:ascii="黑体" w:eastAsia="黑体" w:cs="黑体"/>
          <w:color w:val="000000" w:themeColor="text1"/>
          <w:kern w:val="0"/>
          <w:sz w:val="32"/>
          <w:szCs w:val="32"/>
          <w:highlight w:val="none"/>
          <w14:textFill>
            <w14:solidFill>
              <w14:schemeClr w14:val="tx1"/>
            </w14:solidFill>
          </w14:textFill>
        </w:rPr>
      </w:pPr>
      <w:r>
        <w:rPr>
          <w:rFonts w:hint="eastAsia" w:ascii="黑体" w:eastAsia="黑体" w:cs="黑体"/>
          <w:color w:val="000000" w:themeColor="text1"/>
          <w:kern w:val="0"/>
          <w:sz w:val="32"/>
          <w:szCs w:val="32"/>
          <w:highlight w:val="none"/>
          <w14:textFill>
            <w14:solidFill>
              <w14:schemeClr w14:val="tx1"/>
            </w14:solidFill>
          </w14:textFill>
        </w:rPr>
        <w:t>一、比赛时间</w:t>
      </w:r>
    </w:p>
    <w:p>
      <w:pPr>
        <w:autoSpaceDE w:val="0"/>
        <w:autoSpaceDN w:val="0"/>
        <w:adjustRightInd w:val="0"/>
        <w:spacing w:line="52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2021</w:t>
      </w:r>
      <w:r>
        <w:rPr>
          <w:rFonts w:hint="eastAsia" w:asci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ascii="仿宋_GB2312" w:eastAsia="仿宋_GB2312" w:cs="仿宋_GB2312"/>
          <w:color w:val="000000" w:themeColor="text1"/>
          <w:kern w:val="0"/>
          <w:sz w:val="32"/>
          <w:szCs w:val="32"/>
          <w:highlight w:val="none"/>
          <w14:textFill>
            <w14:solidFill>
              <w14:schemeClr w14:val="tx1"/>
            </w14:solidFill>
          </w14:textFill>
        </w:rPr>
        <w:t>5</w:t>
      </w:r>
      <w:r>
        <w:rPr>
          <w:rFonts w:hint="eastAsia" w:ascii="仿宋_GB2312" w:eastAsia="仿宋_GB2312" w:cs="仿宋_GB2312"/>
          <w:color w:val="000000" w:themeColor="text1"/>
          <w:kern w:val="0"/>
          <w:sz w:val="32"/>
          <w:szCs w:val="32"/>
          <w:highlight w:val="none"/>
          <w14:textFill>
            <w14:solidFill>
              <w14:schemeClr w14:val="tx1"/>
            </w14:solidFill>
          </w14:textFill>
        </w:rPr>
        <w:t>月</w:t>
      </w:r>
    </w:p>
    <w:p>
      <w:pPr>
        <w:autoSpaceDE w:val="0"/>
        <w:autoSpaceDN w:val="0"/>
        <w:adjustRightInd w:val="0"/>
        <w:spacing w:line="520" w:lineRule="exact"/>
        <w:ind w:firstLine="640" w:firstLineChars="200"/>
        <w:rPr>
          <w:rFonts w:ascii="黑体" w:eastAsia="黑体" w:cs="黑体"/>
          <w:kern w:val="0"/>
          <w:sz w:val="32"/>
          <w:szCs w:val="32"/>
          <w:highlight w:val="none"/>
        </w:rPr>
      </w:pPr>
      <w:r>
        <w:rPr>
          <w:rFonts w:hint="eastAsia" w:ascii="黑体" w:eastAsia="黑体" w:cs="黑体"/>
          <w:kern w:val="0"/>
          <w:sz w:val="32"/>
          <w:szCs w:val="32"/>
          <w:highlight w:val="none"/>
        </w:rPr>
        <w:t>二、组织机构</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设立竞赛组织协调委员会，负责竞赛协调、组织、领导工作。设立竞赛评审委员会（以下简称评委会），由组委会聘请相关学科的专家学者组成，负责参赛作品的评审工作。</w:t>
      </w:r>
      <w:r>
        <w:rPr>
          <w:rFonts w:hint="eastAsia" w:ascii="仿宋_GB2312" w:eastAsia="仿宋_GB2312" w:cs="仿宋_GB2312"/>
          <w:color w:val="000000" w:themeColor="text1"/>
          <w:kern w:val="0"/>
          <w:sz w:val="32"/>
          <w:szCs w:val="32"/>
          <w:highlight w:val="none"/>
          <w14:textFill>
            <w14:solidFill>
              <w14:schemeClr w14:val="tx1"/>
            </w14:solidFill>
          </w14:textFill>
        </w:rPr>
        <w:t>各参赛高校要组成由本校主管领导牵头，团委、学工、教务、科研等部门和学生会、研究生会共同参加的组织协调机构，做好竞赛组织的有关工作。</w:t>
      </w:r>
    </w:p>
    <w:p>
      <w:pPr>
        <w:autoSpaceDE w:val="0"/>
        <w:autoSpaceDN w:val="0"/>
        <w:adjustRightInd w:val="0"/>
        <w:spacing w:line="520" w:lineRule="exact"/>
        <w:ind w:firstLine="640" w:firstLineChars="200"/>
        <w:rPr>
          <w:rFonts w:ascii="黑体" w:eastAsia="黑体" w:cs="黑体"/>
          <w:kern w:val="0"/>
          <w:sz w:val="32"/>
          <w:szCs w:val="32"/>
          <w:highlight w:val="none"/>
        </w:rPr>
      </w:pPr>
      <w:r>
        <w:rPr>
          <w:rFonts w:hint="eastAsia" w:ascii="黑体" w:eastAsia="黑体" w:cs="黑体"/>
          <w:kern w:val="0"/>
          <w:sz w:val="32"/>
          <w:szCs w:val="32"/>
          <w:highlight w:val="none"/>
        </w:rPr>
        <w:t>三、参赛对象</w:t>
      </w:r>
    </w:p>
    <w:p>
      <w:pPr>
        <w:autoSpaceDE w:val="0"/>
        <w:autoSpaceDN w:val="0"/>
        <w:adjustRightInd w:val="0"/>
        <w:spacing w:line="520" w:lineRule="exact"/>
        <w:ind w:firstLine="640" w:firstLineChars="200"/>
        <w:rPr>
          <w:rFonts w:hint="eastAsia" w:asci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在</w:t>
      </w:r>
      <w:r>
        <w:rPr>
          <w:rFonts w:ascii="仿宋_GB2312" w:eastAsia="仿宋_GB2312" w:cs="仿宋_GB2312"/>
          <w:color w:val="000000" w:themeColor="text1"/>
          <w:kern w:val="0"/>
          <w:sz w:val="32"/>
          <w:szCs w:val="32"/>
          <w:highlight w:val="none"/>
          <w14:textFill>
            <w14:solidFill>
              <w14:schemeClr w14:val="tx1"/>
            </w14:solidFill>
          </w14:textFill>
        </w:rPr>
        <w:t>2021</w:t>
      </w:r>
      <w:r>
        <w:rPr>
          <w:rFonts w:hint="eastAsia" w:ascii="仿宋_GB2312" w:eastAsia="仿宋_GB2312" w:cs="仿宋_GB2312"/>
          <w:color w:val="000000" w:themeColor="text1"/>
          <w:kern w:val="0"/>
          <w:sz w:val="32"/>
          <w:szCs w:val="32"/>
          <w:highlight w:val="none"/>
          <w14:textFill>
            <w14:solidFill>
              <w14:schemeClr w14:val="tx1"/>
            </w14:solidFill>
          </w14:textFill>
        </w:rPr>
        <w:t>年6月</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日以前正式注册的全日制非成人教育的省内各类高等院校或省外各类高等院校福建籍在校专科生、本科生以及硕士研究生（不含在职研究生）</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w:t>
      </w:r>
      <w:bookmarkStart w:id="5" w:name="_GoBack"/>
      <w:bookmarkEnd w:id="5"/>
      <w:r>
        <w:rPr>
          <w:rFonts w:hint="eastAsia" w:ascii="仿宋_GB2312" w:eastAsia="仿宋_GB2312" w:cs="仿宋_GB2312"/>
          <w:color w:val="000000" w:themeColor="text1"/>
          <w:kern w:val="0"/>
          <w:sz w:val="32"/>
          <w:szCs w:val="32"/>
          <w:highlight w:val="none"/>
          <w14:textFill>
            <w14:solidFill>
              <w14:schemeClr w14:val="tx1"/>
            </w14:solidFill>
          </w14:textFill>
        </w:rPr>
        <w:t>省外各类高等院校福建籍</w:t>
      </w:r>
      <w:r>
        <w:rPr>
          <w:rFonts w:hint="eastAsia" w:ascii="仿宋_GB2312" w:eastAsia="仿宋_GB2312" w:cs="仿宋_GB2312"/>
          <w:color w:val="000000" w:themeColor="text1"/>
          <w:kern w:val="0"/>
          <w:sz w:val="32"/>
          <w:szCs w:val="32"/>
          <w:highlight w:val="none"/>
          <w:lang w:eastAsia="zh-CN"/>
          <w14:textFill>
            <w14:solidFill>
              <w14:schemeClr w14:val="tx1"/>
            </w14:solidFill>
          </w14:textFill>
        </w:rPr>
        <w:t>在校大学生。</w:t>
      </w:r>
    </w:p>
    <w:p>
      <w:pPr>
        <w:autoSpaceDE w:val="0"/>
        <w:autoSpaceDN w:val="0"/>
        <w:adjustRightInd w:val="0"/>
        <w:spacing w:line="520" w:lineRule="exact"/>
        <w:ind w:firstLine="640" w:firstLineChars="200"/>
        <w:rPr>
          <w:rFonts w:ascii="黑体" w:eastAsia="黑体" w:cs="黑体"/>
          <w:kern w:val="0"/>
          <w:sz w:val="32"/>
          <w:szCs w:val="32"/>
          <w:highlight w:val="none"/>
        </w:rPr>
      </w:pPr>
      <w:r>
        <w:rPr>
          <w:rFonts w:hint="eastAsia" w:ascii="黑体" w:eastAsia="黑体" w:cs="黑体"/>
          <w:kern w:val="0"/>
          <w:sz w:val="32"/>
          <w:szCs w:val="32"/>
          <w:highlight w:val="none"/>
        </w:rPr>
        <w:t>四、作品要求及审查</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申报参赛的作品必须</w:t>
      </w:r>
      <w:r>
        <w:rPr>
          <w:rFonts w:ascii="仿宋_GB2312" w:eastAsia="仿宋_GB2312" w:cs="仿宋_GB2312"/>
          <w:color w:val="000000" w:themeColor="text1"/>
          <w:kern w:val="0"/>
          <w:sz w:val="32"/>
          <w:szCs w:val="32"/>
          <w:highlight w:val="none"/>
          <w14:textFill>
            <w14:solidFill>
              <w14:schemeClr w14:val="tx1"/>
            </w14:solidFill>
          </w14:textFill>
        </w:rPr>
        <w:t>是距竞赛终审决赛当年6</w:t>
      </w:r>
      <w:r>
        <w:rPr>
          <w:rFonts w:hint="eastAsia" w:ascii="仿宋_GB2312" w:eastAsia="仿宋_GB2312" w:cs="仿宋_GB2312"/>
          <w:color w:val="000000" w:themeColor="text1"/>
          <w:kern w:val="0"/>
          <w:sz w:val="32"/>
          <w:szCs w:val="32"/>
          <w:highlight w:val="none"/>
          <w14:textFill>
            <w14:solidFill>
              <w14:schemeClr w14:val="tx1"/>
            </w14:solidFill>
          </w14:textFill>
        </w:rPr>
        <w:t>月1日</w:t>
      </w:r>
      <w:r>
        <w:rPr>
          <w:rFonts w:ascii="仿宋_GB2312" w:eastAsia="仿宋_GB2312" w:cs="仿宋_GB2312"/>
          <w:color w:val="000000" w:themeColor="text1"/>
          <w:kern w:val="0"/>
          <w:sz w:val="32"/>
          <w:szCs w:val="32"/>
          <w:highlight w:val="none"/>
          <w14:textFill>
            <w14:solidFill>
              <w14:schemeClr w14:val="tx1"/>
            </w14:solidFill>
          </w14:textFill>
        </w:rPr>
        <w:t>前两年内完成的学生课外学术科技或社会实践活动成果，</w:t>
      </w:r>
      <w:r>
        <w:rPr>
          <w:rFonts w:hint="eastAsia" w:ascii="仿宋_GB2312" w:eastAsia="仿宋_GB2312" w:cs="仿宋_GB2312"/>
          <w:color w:val="000000" w:themeColor="text1"/>
          <w:kern w:val="0"/>
          <w:sz w:val="32"/>
          <w:szCs w:val="32"/>
          <w:highlight w:val="none"/>
          <w14:textFill>
            <w14:solidFill>
              <w14:schemeClr w14:val="tx1"/>
            </w14:solidFill>
          </w14:textFill>
        </w:rPr>
        <w:t>可分为个人作品和集体作品，省外各类高校福建籍在校专科生、本科生以及硕士研究生（不含在职研究生）仅可申报个人作品。申报个人作品的，申报者必须承</w:t>
      </w:r>
      <w:r>
        <w:rPr>
          <w:rFonts w:hint="eastAsia" w:ascii="仿宋_GB2312" w:eastAsia="仿宋_GB2312" w:cs="仿宋_GB2312"/>
          <w:kern w:val="0"/>
          <w:sz w:val="32"/>
          <w:szCs w:val="32"/>
          <w:highlight w:val="none"/>
        </w:rPr>
        <w:t>担申报作品</w:t>
      </w:r>
      <w:r>
        <w:rPr>
          <w:rFonts w:ascii="仿宋_GB2312" w:eastAsia="仿宋_GB2312" w:cs="仿宋_GB2312"/>
          <w:kern w:val="0"/>
          <w:sz w:val="32"/>
          <w:szCs w:val="32"/>
          <w:highlight w:val="none"/>
        </w:rPr>
        <w:t>60%</w:t>
      </w:r>
      <w:r>
        <w:rPr>
          <w:rFonts w:hint="eastAsia" w:ascii="仿宋_GB2312" w:eastAsia="仿宋_GB2312" w:cs="仿宋_GB2312"/>
          <w:kern w:val="0"/>
          <w:sz w:val="32"/>
          <w:szCs w:val="32"/>
          <w:highlight w:val="none"/>
        </w:rPr>
        <w:t>以上的研究工作，作品鉴定证书、专利证书及发表的有关作品上的署名均应为第一作者，合作者必须是学生且不得超过2人；</w:t>
      </w:r>
      <w:r>
        <w:rPr>
          <w:rFonts w:hint="eastAsia" w:ascii="仿宋_GB2312" w:eastAsia="仿宋_GB2312" w:cs="仿宋_GB2312"/>
          <w:color w:val="000000" w:themeColor="text1"/>
          <w:kern w:val="0"/>
          <w:sz w:val="32"/>
          <w:szCs w:val="32"/>
          <w:highlight w:val="none"/>
          <w14:textFill>
            <w14:solidFill>
              <w14:schemeClr w14:val="tx1"/>
            </w14:solidFill>
          </w14:textFill>
        </w:rPr>
        <w:t>凡作者超过</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人的项目，或者不超过</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人但无法区分第一作者的项目，均须申报集体作品。集体</w:t>
      </w:r>
      <w:r>
        <w:rPr>
          <w:rFonts w:ascii="仿宋_GB2312" w:eastAsia="仿宋_GB2312" w:cs="仿宋_GB2312"/>
          <w:color w:val="000000" w:themeColor="text1"/>
          <w:kern w:val="0"/>
          <w:sz w:val="32"/>
          <w:szCs w:val="32"/>
          <w:highlight w:val="none"/>
          <w14:textFill>
            <w14:solidFill>
              <w14:schemeClr w14:val="tx1"/>
            </w14:solidFill>
          </w14:textFill>
        </w:rPr>
        <w:t>作</w:t>
      </w:r>
      <w:r>
        <w:rPr>
          <w:rFonts w:ascii="仿宋_GB2312" w:eastAsia="仿宋_GB2312" w:cs="仿宋_GB2312"/>
          <w:kern w:val="0"/>
          <w:sz w:val="32"/>
          <w:szCs w:val="32"/>
          <w:highlight w:val="none"/>
        </w:rPr>
        <w:t>品的作</w:t>
      </w:r>
      <w:r>
        <w:rPr>
          <w:rFonts w:hint="eastAsia" w:ascii="仿宋_GB2312" w:eastAsia="仿宋_GB2312" w:cs="仿宋_GB2312"/>
          <w:kern w:val="0"/>
          <w:sz w:val="32"/>
          <w:szCs w:val="32"/>
          <w:highlight w:val="none"/>
        </w:rPr>
        <w:t>者</w:t>
      </w:r>
      <w:r>
        <w:rPr>
          <w:rFonts w:ascii="仿宋_GB2312" w:eastAsia="仿宋_GB2312" w:cs="仿宋_GB2312"/>
          <w:kern w:val="0"/>
          <w:sz w:val="32"/>
          <w:szCs w:val="32"/>
          <w:highlight w:val="none"/>
        </w:rPr>
        <w:t>必须均为</w:t>
      </w:r>
      <w:r>
        <w:rPr>
          <w:rFonts w:hint="eastAsia" w:ascii="仿宋_GB2312" w:eastAsia="仿宋_GB2312" w:cs="仿宋_GB2312"/>
          <w:kern w:val="0"/>
          <w:sz w:val="32"/>
          <w:szCs w:val="32"/>
          <w:highlight w:val="none"/>
        </w:rPr>
        <w:t>学生</w:t>
      </w:r>
      <w:r>
        <w:rPr>
          <w:rFonts w:ascii="仿宋_GB2312" w:eastAsia="仿宋_GB2312" w:cs="仿宋_GB2312"/>
          <w:kern w:val="0"/>
          <w:sz w:val="32"/>
          <w:szCs w:val="32"/>
          <w:highlight w:val="none"/>
        </w:rPr>
        <w:t>。</w:t>
      </w:r>
      <w:r>
        <w:rPr>
          <w:rFonts w:hint="eastAsia" w:ascii="仿宋_GB2312" w:eastAsia="仿宋_GB2312" w:cs="仿宋_GB2312"/>
          <w:kern w:val="0"/>
          <w:sz w:val="32"/>
          <w:szCs w:val="32"/>
          <w:highlight w:val="none"/>
        </w:rPr>
        <w:t>凡有合作者的个人作品或集体作品，均按学历最高的作者划分至</w:t>
      </w:r>
      <w:r>
        <w:rPr>
          <w:rFonts w:ascii="仿宋_GB2312" w:eastAsia="仿宋_GB2312" w:cs="仿宋_GB2312"/>
          <w:kern w:val="0"/>
          <w:sz w:val="32"/>
          <w:szCs w:val="32"/>
          <w:highlight w:val="none"/>
        </w:rPr>
        <w:t>本专科生或硕士研究生类进行评审</w:t>
      </w:r>
      <w:r>
        <w:rPr>
          <w:rFonts w:hint="eastAsia" w:ascii="仿宋_GB2312" w:eastAsia="仿宋_GB2312" w:cs="仿宋_GB2312"/>
          <w:kern w:val="0"/>
          <w:sz w:val="32"/>
          <w:szCs w:val="32"/>
          <w:highlight w:val="none"/>
        </w:rPr>
        <w:t>。</w:t>
      </w:r>
    </w:p>
    <w:p>
      <w:pPr>
        <w:autoSpaceDE w:val="0"/>
        <w:autoSpaceDN w:val="0"/>
        <w:adjustRightInd w:val="0"/>
        <w:spacing w:line="52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2.申报学校要做好作品自查，要签订承诺书，承诺作品符合“挑战杯”大学生课外学术科技作品竞赛申报作品的要求，接受竞赛组委会检查。一旦发现不符合申报要求的作品，将取消作品参赛资格，该学校不得补报作品。经核实有舞弊、抄袭、作假、将国家课题或教师科研成果包装成学生项目等严重违规行为的作品，除取消作品参赛资格和比赛成绩外，同时取消该学校参评集体奖项的资格，并视情节严重取消该学校下届参赛资格。</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color w:val="000000" w:themeColor="text1"/>
          <w:kern w:val="0"/>
          <w:sz w:val="32"/>
          <w:szCs w:val="32"/>
          <w:highlight w:val="none"/>
          <w14:textFill>
            <w14:solidFill>
              <w14:schemeClr w14:val="tx1"/>
            </w14:solidFill>
          </w14:textFill>
        </w:rPr>
        <w:t>3.本校硕博连读生（直博生）若在</w:t>
      </w:r>
      <w:r>
        <w:rPr>
          <w:rFonts w:ascii="仿宋_GB2312" w:eastAsia="仿宋_GB2312" w:cs="仿宋_GB2312"/>
          <w:color w:val="000000" w:themeColor="text1"/>
          <w:kern w:val="0"/>
          <w:sz w:val="32"/>
          <w:szCs w:val="32"/>
          <w:highlight w:val="none"/>
          <w14:textFill>
            <w14:solidFill>
              <w14:schemeClr w14:val="tx1"/>
            </w14:solidFill>
          </w14:textFill>
        </w:rPr>
        <w:t>2021</w:t>
      </w:r>
      <w:r>
        <w:rPr>
          <w:rFonts w:hint="eastAsia" w:ascii="仿宋_GB2312" w:eastAsia="仿宋_GB2312" w:cs="仿宋_GB2312"/>
          <w:color w:val="000000" w:themeColor="text1"/>
          <w:kern w:val="0"/>
          <w:sz w:val="32"/>
          <w:szCs w:val="32"/>
          <w:highlight w:val="none"/>
          <w14:textFill>
            <w14:solidFill>
              <w14:schemeClr w14:val="tx1"/>
            </w14:solidFill>
          </w14:textFill>
        </w:rPr>
        <w:t>年</w:t>
      </w:r>
      <w:r>
        <w:rPr>
          <w:rFonts w:ascii="仿宋_GB2312" w:eastAsia="仿宋_GB2312" w:cs="仿宋_GB2312"/>
          <w:color w:val="000000" w:themeColor="text1"/>
          <w:kern w:val="0"/>
          <w:sz w:val="32"/>
          <w:szCs w:val="32"/>
          <w:highlight w:val="none"/>
          <w14:textFill>
            <w14:solidFill>
              <w14:schemeClr w14:val="tx1"/>
            </w14:solidFill>
          </w14:textFill>
        </w:rPr>
        <w:t>6</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日以前未通过博士资格考试的，可以按硕士生学历申报作品。没有实行资格考试制度的学校，前两年可以按硕士学历申报作品。本硕博连读生，按照四年、二年分别对应本、硕申报，后续则不可申报。毕业设计和课程设计（论文）、学年论文和学位论文、国际竞赛中已获奖的作品、获国家级、省级奖励成果（含本竞赛主办单位参与举办的其它全国性、全省性竞赛的获奖作</w:t>
      </w:r>
      <w:r>
        <w:rPr>
          <w:rFonts w:hint="eastAsia" w:ascii="仿宋_GB2312" w:eastAsia="仿宋_GB2312" w:cs="仿宋_GB2312"/>
          <w:kern w:val="0"/>
          <w:sz w:val="32"/>
          <w:szCs w:val="32"/>
          <w:highlight w:val="none"/>
        </w:rPr>
        <w:t>品）等不在申报范围之列。</w:t>
      </w:r>
    </w:p>
    <w:p>
      <w:pPr>
        <w:autoSpaceDE w:val="0"/>
        <w:autoSpaceDN w:val="0"/>
        <w:adjustRightInd w:val="0"/>
        <w:spacing w:line="52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s="仿宋_GB2312"/>
          <w:color w:val="000000" w:themeColor="text1"/>
          <w:kern w:val="0"/>
          <w:sz w:val="32"/>
          <w:szCs w:val="32"/>
          <w:highlight w:val="none"/>
          <w14:textFill>
            <w14:solidFill>
              <w14:schemeClr w14:val="tx1"/>
            </w14:solidFill>
          </w14:textFill>
        </w:rPr>
        <w:t>4.申报参赛的作品分为自然科学类学术论文、哲学社会科学类社会调查报告和学术论文、科技发明制作三大类。自然科学类学术论文作者仅限本专科学生。</w:t>
      </w:r>
      <w:bookmarkStart w:id="0" w:name="_Hlk62722823"/>
      <w:r>
        <w:rPr>
          <w:rFonts w:hint="eastAsia" w:ascii="仿宋_GB2312" w:eastAsia="仿宋_GB2312" w:cs="仿宋_GB2312"/>
          <w:color w:val="000000" w:themeColor="text1"/>
          <w:kern w:val="0"/>
          <w:sz w:val="32"/>
          <w:szCs w:val="32"/>
          <w:highlight w:val="none"/>
          <w14:textFill>
            <w14:solidFill>
              <w14:schemeClr w14:val="tx1"/>
            </w14:solidFill>
          </w14:textFill>
        </w:rPr>
        <w:t>哲学</w:t>
      </w:r>
      <w:r>
        <w:rPr>
          <w:rFonts w:ascii="仿宋_GB2312" w:eastAsia="仿宋_GB2312" w:cs="仿宋_GB2312"/>
          <w:color w:val="000000" w:themeColor="text1"/>
          <w:kern w:val="0"/>
          <w:sz w:val="32"/>
          <w:szCs w:val="32"/>
          <w:highlight w:val="none"/>
          <w14:textFill>
            <w14:solidFill>
              <w14:schemeClr w14:val="tx1"/>
            </w14:solidFill>
          </w14:textFill>
        </w:rPr>
        <w:t>社会科学类支持围绕发展成就、文明文化、美丽中国、民生福祉、中国之</w:t>
      </w:r>
      <w:r>
        <w:rPr>
          <w:rFonts w:hint="eastAsia" w:ascii="仿宋_GB2312" w:eastAsia="仿宋_GB2312" w:cs="仿宋_GB2312"/>
          <w:color w:val="000000" w:themeColor="text1"/>
          <w:kern w:val="0"/>
          <w:sz w:val="32"/>
          <w:szCs w:val="32"/>
          <w:highlight w:val="none"/>
          <w14:textFill>
            <w14:solidFill>
              <w14:schemeClr w14:val="tx1"/>
            </w14:solidFill>
          </w14:textFill>
        </w:rPr>
        <w:t>治</w:t>
      </w:r>
      <w:r>
        <w:rPr>
          <w:rFonts w:ascii="仿宋_GB2312" w:eastAsia="仿宋_GB2312" w:cs="仿宋_GB2312"/>
          <w:color w:val="000000" w:themeColor="text1"/>
          <w:kern w:val="0"/>
          <w:sz w:val="32"/>
          <w:szCs w:val="32"/>
          <w:highlight w:val="none"/>
          <w14:textFill>
            <w14:solidFill>
              <w14:schemeClr w14:val="tx1"/>
            </w14:solidFill>
          </w14:textFill>
        </w:rPr>
        <w:t>和战</w:t>
      </w:r>
      <w:r>
        <w:rPr>
          <w:rFonts w:hint="eastAsia" w:ascii="仿宋_GB2312" w:eastAsia="仿宋_GB2312" w:cs="仿宋_GB2312"/>
          <w:color w:val="000000" w:themeColor="text1"/>
          <w:kern w:val="0"/>
          <w:sz w:val="32"/>
          <w:szCs w:val="32"/>
          <w:highlight w:val="none"/>
          <w14:textFill>
            <w14:solidFill>
              <w14:schemeClr w14:val="tx1"/>
            </w14:solidFill>
          </w14:textFill>
        </w:rPr>
        <w:t>疫</w:t>
      </w:r>
      <w:r>
        <w:rPr>
          <w:rFonts w:ascii="仿宋_GB2312" w:eastAsia="仿宋_GB2312" w:cs="仿宋_GB2312"/>
          <w:color w:val="000000" w:themeColor="text1"/>
          <w:kern w:val="0"/>
          <w:sz w:val="32"/>
          <w:szCs w:val="32"/>
          <w:highlight w:val="none"/>
          <w14:textFill>
            <w14:solidFill>
              <w14:schemeClr w14:val="tx1"/>
            </w14:solidFill>
          </w14:textFill>
        </w:rPr>
        <w:t>行动</w:t>
      </w:r>
      <w:r>
        <w:rPr>
          <w:rFonts w:hint="eastAsia" w:ascii="仿宋_GB2312" w:eastAsia="仿宋_GB2312" w:cs="仿宋_GB2312"/>
          <w:color w:val="000000" w:themeColor="text1"/>
          <w:kern w:val="0"/>
          <w:sz w:val="32"/>
          <w:szCs w:val="32"/>
          <w:highlight w:val="none"/>
          <w14:textFill>
            <w14:solidFill>
              <w14:schemeClr w14:val="tx1"/>
            </w14:solidFill>
          </w14:textFill>
        </w:rPr>
        <w:t>等6个</w:t>
      </w:r>
      <w:r>
        <w:rPr>
          <w:rFonts w:ascii="仿宋_GB2312" w:eastAsia="仿宋_GB2312" w:cs="仿宋_GB2312"/>
          <w:color w:val="000000" w:themeColor="text1"/>
          <w:kern w:val="0"/>
          <w:sz w:val="32"/>
          <w:szCs w:val="32"/>
          <w:highlight w:val="none"/>
          <w14:textFill>
            <w14:solidFill>
              <w14:schemeClr w14:val="tx1"/>
            </w14:solidFill>
          </w14:textFill>
        </w:rPr>
        <w:t>组别形</w:t>
      </w:r>
      <w:r>
        <w:rPr>
          <w:rFonts w:hint="eastAsia" w:ascii="仿宋_GB2312" w:eastAsia="仿宋_GB2312" w:cs="仿宋_GB2312"/>
          <w:color w:val="000000" w:themeColor="text1"/>
          <w:kern w:val="0"/>
          <w:sz w:val="32"/>
          <w:szCs w:val="32"/>
          <w:highlight w:val="none"/>
          <w14:textFill>
            <w14:solidFill>
              <w14:schemeClr w14:val="tx1"/>
            </w14:solidFill>
          </w14:textFill>
        </w:rPr>
        <w:t>成</w:t>
      </w:r>
      <w:r>
        <w:rPr>
          <w:rFonts w:ascii="仿宋_GB2312" w:eastAsia="仿宋_GB2312" w:cs="仿宋_GB2312"/>
          <w:color w:val="000000" w:themeColor="text1"/>
          <w:kern w:val="0"/>
          <w:sz w:val="32"/>
          <w:szCs w:val="32"/>
          <w:highlight w:val="none"/>
          <w14:textFill>
            <w14:solidFill>
              <w14:schemeClr w14:val="tx1"/>
            </w14:solidFill>
          </w14:textFill>
        </w:rPr>
        <w:t>社会调查报告，也可以按照</w:t>
      </w:r>
      <w:r>
        <w:rPr>
          <w:rFonts w:hint="eastAsia" w:ascii="仿宋_GB2312" w:eastAsia="仿宋_GB2312" w:cs="仿宋_GB2312"/>
          <w:color w:val="000000" w:themeColor="text1"/>
          <w:kern w:val="0"/>
          <w:sz w:val="32"/>
          <w:szCs w:val="32"/>
          <w:highlight w:val="none"/>
          <w14:textFill>
            <w14:solidFill>
              <w14:schemeClr w14:val="tx1"/>
            </w14:solidFill>
          </w14:textFill>
        </w:rPr>
        <w:t>哲学、经济、社会、法律、教育、管理6个学科报送</w:t>
      </w:r>
      <w:r>
        <w:rPr>
          <w:rFonts w:ascii="仿宋_GB2312" w:eastAsia="仿宋_GB2312" w:cs="仿宋_GB2312"/>
          <w:color w:val="000000" w:themeColor="text1"/>
          <w:kern w:val="0"/>
          <w:sz w:val="32"/>
          <w:szCs w:val="32"/>
          <w:highlight w:val="none"/>
          <w14:textFill>
            <w14:solidFill>
              <w14:schemeClr w14:val="tx1"/>
            </w14:solidFill>
          </w14:textFill>
        </w:rPr>
        <w:t>社会调查报告和学术论文。</w:t>
      </w:r>
      <w:bookmarkEnd w:id="0"/>
      <w:r>
        <w:rPr>
          <w:rFonts w:hint="eastAsia" w:ascii="仿宋_GB2312" w:eastAsia="仿宋_GB2312" w:cs="仿宋_GB2312"/>
          <w:color w:val="000000" w:themeColor="text1"/>
          <w:kern w:val="0"/>
          <w:sz w:val="32"/>
          <w:szCs w:val="32"/>
          <w:highlight w:val="none"/>
          <w14:textFill>
            <w14:solidFill>
              <w14:schemeClr w14:val="tx1"/>
            </w14:solidFill>
          </w14:textFill>
        </w:rPr>
        <w:t>为使这类作品能更好的结合社会实际，参赛作品一般应在《哲学社会科学类参赛指引》范围内选题（见附件3）。科技发明制作类分成两类：</w:t>
      </w:r>
      <w:r>
        <w:rPr>
          <w:rFonts w:ascii="仿宋_GB2312" w:eastAsia="仿宋_GB2312" w:cs="仿宋_GB2312"/>
          <w:color w:val="000000" w:themeColor="text1"/>
          <w:kern w:val="0"/>
          <w:sz w:val="32"/>
          <w:szCs w:val="32"/>
          <w:highlight w:val="none"/>
          <w14:textFill>
            <w14:solidFill>
              <w14:schemeClr w14:val="tx1"/>
            </w14:solidFill>
          </w14:textFill>
        </w:rPr>
        <w:t>A</w:t>
      </w:r>
      <w:r>
        <w:rPr>
          <w:rFonts w:hint="eastAsia" w:ascii="仿宋_GB2312" w:eastAsia="仿宋_GB2312" w:cs="仿宋_GB2312"/>
          <w:color w:val="000000" w:themeColor="text1"/>
          <w:kern w:val="0"/>
          <w:sz w:val="32"/>
          <w:szCs w:val="32"/>
          <w:highlight w:val="none"/>
          <w14:textFill>
            <w14:solidFill>
              <w14:schemeClr w14:val="tx1"/>
            </w14:solidFill>
          </w14:textFill>
        </w:rPr>
        <w:t>类指科技含量较高、制作投入较大的作品；</w:t>
      </w:r>
      <w:r>
        <w:rPr>
          <w:rFonts w:ascii="仿宋_GB2312" w:eastAsia="仿宋_GB2312" w:cs="仿宋_GB2312"/>
          <w:color w:val="000000" w:themeColor="text1"/>
          <w:kern w:val="0"/>
          <w:sz w:val="32"/>
          <w:szCs w:val="32"/>
          <w:highlight w:val="none"/>
          <w14:textFill>
            <w14:solidFill>
              <w14:schemeClr w14:val="tx1"/>
            </w14:solidFill>
          </w14:textFill>
        </w:rPr>
        <w:t>B</w:t>
      </w:r>
      <w:r>
        <w:rPr>
          <w:rFonts w:hint="eastAsia" w:ascii="仿宋_GB2312" w:eastAsia="仿宋_GB2312" w:cs="仿宋_GB2312"/>
          <w:color w:val="000000" w:themeColor="text1"/>
          <w:kern w:val="0"/>
          <w:sz w:val="32"/>
          <w:szCs w:val="32"/>
          <w:highlight w:val="none"/>
          <w14:textFill>
            <w14:solidFill>
              <w14:schemeClr w14:val="tx1"/>
            </w14:solidFill>
          </w14:textFill>
        </w:rPr>
        <w:t>类指投入较小，且为生产技术或社会生活带来便利的小发明、小制作等。参赛学生须在作品申报书封面相应作品类别中划“√”。</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5</w:t>
      </w:r>
      <w:r>
        <w:rPr>
          <w:rFonts w:hint="eastAsia" w:ascii="仿宋_GB2312" w:eastAsia="仿宋_GB2312" w:cs="仿宋_GB2312"/>
          <w:color w:val="000000" w:themeColor="text1"/>
          <w:kern w:val="0"/>
          <w:sz w:val="32"/>
          <w:szCs w:val="32"/>
          <w:highlight w:val="none"/>
          <w14:textFill>
            <w14:solidFill>
              <w14:schemeClr w14:val="tx1"/>
            </w14:solidFill>
          </w14:textFill>
        </w:rPr>
        <w:t>.参赛作品涉及下述内容时，必须由申报者提供有关部门的证明材料，否则不予评审。</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动植物新品种的发现或培育，须由省级以上农科部门或科研院所开具证明。</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对国家保护动植物的研究，须由省级以上林业部门开具证明，证明该项研究的过程中未产生对所研究的动植物繁衍、生长不利的影响。</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新药物的研究，须有卫生行政部门授权机构的鉴定证明。</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医疗卫生研究须通过专家鉴定，并最好附有在公开发行的专业性杂志上发表过的文章。</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涉及燃气用具等与人民生命财产安全有关用具的研究，须有国家相应行政部门授权机构的认定证明。</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ascii="仿宋_GB2312" w:eastAsia="仿宋_GB2312" w:cs="仿宋_GB2312"/>
          <w:kern w:val="0"/>
          <w:sz w:val="32"/>
          <w:szCs w:val="32"/>
          <w:highlight w:val="none"/>
        </w:rPr>
        <w:t>6.</w:t>
      </w:r>
      <w:r>
        <w:rPr>
          <w:rFonts w:hint="eastAsia" w:ascii="仿宋_GB2312" w:eastAsia="仿宋_GB2312" w:cs="仿宋_GB2312"/>
          <w:kern w:val="0"/>
          <w:sz w:val="32"/>
          <w:szCs w:val="32"/>
          <w:highlight w:val="none"/>
        </w:rPr>
        <w:t>参赛作品必须于申报前将作品项目名称、参赛学生和指导教师等关键信息在校内官方网站主页上进行不少于</w:t>
      </w:r>
      <w:r>
        <w:rPr>
          <w:rFonts w:ascii="仿宋_GB2312" w:eastAsia="仿宋_GB2312" w:cs="仿宋_GB2312"/>
          <w:kern w:val="0"/>
          <w:sz w:val="32"/>
          <w:szCs w:val="32"/>
          <w:highlight w:val="none"/>
        </w:rPr>
        <w:t>5</w:t>
      </w:r>
      <w:r>
        <w:rPr>
          <w:rFonts w:hint="eastAsia" w:ascii="仿宋_GB2312" w:eastAsia="仿宋_GB2312" w:cs="仿宋_GB2312"/>
          <w:kern w:val="0"/>
          <w:sz w:val="32"/>
          <w:szCs w:val="32"/>
          <w:highlight w:val="none"/>
        </w:rPr>
        <w:t>天的公示，并将公示截图随作品一同报送。多个</w:t>
      </w:r>
      <w:r>
        <w:rPr>
          <w:rFonts w:ascii="仿宋_GB2312" w:eastAsia="仿宋_GB2312" w:cs="仿宋_GB2312"/>
          <w:kern w:val="0"/>
          <w:sz w:val="32"/>
          <w:szCs w:val="32"/>
          <w:highlight w:val="none"/>
        </w:rPr>
        <w:t>学校学生合作申报的项目，须注明学生、学校信息并在学生所在学校均进行公示。</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ascii="仿宋_GB2312" w:eastAsia="仿宋_GB2312" w:cs="仿宋_GB2312"/>
          <w:kern w:val="0"/>
          <w:sz w:val="32"/>
          <w:szCs w:val="32"/>
          <w:highlight w:val="none"/>
        </w:rPr>
        <w:t>7.</w:t>
      </w:r>
      <w:r>
        <w:rPr>
          <w:rFonts w:hint="eastAsia" w:ascii="仿宋_GB2312" w:eastAsia="仿宋_GB2312" w:cs="仿宋_GB2312"/>
          <w:color w:val="000000" w:themeColor="text1"/>
          <w:kern w:val="0"/>
          <w:sz w:val="32"/>
          <w:szCs w:val="32"/>
          <w:highlight w:val="none"/>
          <w14:textFill>
            <w14:solidFill>
              <w14:schemeClr w14:val="tx1"/>
            </w14:solidFill>
          </w14:textFill>
        </w:rPr>
        <w:t>参赛作品必须由两名具有高级专业技术职称的指导教师（或教研组）推荐。作品申报书相应栏目须经本校学籍管理、教务、科研管理部门审核后签章确认。每件作品可由</w:t>
      </w:r>
      <w:r>
        <w:rPr>
          <w:rFonts w:ascii="仿宋_GB2312" w:eastAsia="仿宋_GB2312" w:cs="仿宋_GB2312"/>
          <w:color w:val="000000" w:themeColor="text1"/>
          <w:kern w:val="0"/>
          <w:sz w:val="32"/>
          <w:szCs w:val="32"/>
          <w:highlight w:val="none"/>
          <w14:textFill>
            <w14:solidFill>
              <w14:schemeClr w14:val="tx1"/>
            </w14:solidFill>
          </w14:textFill>
        </w:rPr>
        <w:t>不超过</w:t>
      </w:r>
      <w:r>
        <w:rPr>
          <w:rFonts w:hint="eastAsia" w:ascii="仿宋_GB2312" w:eastAsia="仿宋_GB2312" w:cs="仿宋_GB2312"/>
          <w:color w:val="000000" w:themeColor="text1"/>
          <w:kern w:val="0"/>
          <w:sz w:val="32"/>
          <w:szCs w:val="32"/>
          <w:highlight w:val="none"/>
          <w14:textFill>
            <w14:solidFill>
              <w14:schemeClr w14:val="tx1"/>
            </w14:solidFill>
          </w14:textFill>
        </w:rPr>
        <w:t>3名</w:t>
      </w:r>
      <w:r>
        <w:rPr>
          <w:rFonts w:ascii="仿宋_GB2312" w:eastAsia="仿宋_GB2312" w:cs="仿宋_GB2312"/>
          <w:color w:val="000000" w:themeColor="text1"/>
          <w:kern w:val="0"/>
          <w:sz w:val="32"/>
          <w:szCs w:val="32"/>
          <w:highlight w:val="none"/>
          <w14:textFill>
            <w14:solidFill>
              <w14:schemeClr w14:val="tx1"/>
            </w14:solidFill>
          </w14:textFill>
        </w:rPr>
        <w:t>教师指导完成。作品完成</w:t>
      </w:r>
      <w:r>
        <w:rPr>
          <w:rFonts w:hint="eastAsia" w:ascii="仿宋_GB2312" w:eastAsia="仿宋_GB2312" w:cs="仿宋_GB2312"/>
          <w:color w:val="000000" w:themeColor="text1"/>
          <w:kern w:val="0"/>
          <w:sz w:val="32"/>
          <w:szCs w:val="32"/>
          <w:highlight w:val="none"/>
          <w14:textFill>
            <w14:solidFill>
              <w14:schemeClr w14:val="tx1"/>
            </w14:solidFill>
          </w14:textFill>
        </w:rPr>
        <w:t>全省</w:t>
      </w:r>
      <w:r>
        <w:rPr>
          <w:rFonts w:ascii="仿宋_GB2312" w:eastAsia="仿宋_GB2312" w:cs="仿宋_GB2312"/>
          <w:color w:val="000000" w:themeColor="text1"/>
          <w:kern w:val="0"/>
          <w:sz w:val="32"/>
          <w:szCs w:val="32"/>
          <w:highlight w:val="none"/>
          <w14:textFill>
            <w14:solidFill>
              <w14:schemeClr w14:val="tx1"/>
            </w14:solidFill>
          </w14:textFill>
        </w:rPr>
        <w:t>竞赛申报后，作品题目、作</w:t>
      </w:r>
      <w:r>
        <w:rPr>
          <w:rFonts w:hint="eastAsia" w:ascii="仿宋_GB2312" w:eastAsia="仿宋_GB2312" w:cs="仿宋_GB2312"/>
          <w:color w:val="000000" w:themeColor="text1"/>
          <w:kern w:val="0"/>
          <w:sz w:val="32"/>
          <w:szCs w:val="32"/>
          <w:highlight w:val="none"/>
          <w14:textFill>
            <w14:solidFill>
              <w14:schemeClr w14:val="tx1"/>
            </w14:solidFill>
          </w14:textFill>
        </w:rPr>
        <w:t>者</w:t>
      </w:r>
      <w:r>
        <w:rPr>
          <w:rFonts w:ascii="仿宋_GB2312" w:eastAsia="仿宋_GB2312" w:cs="仿宋_GB2312"/>
          <w:color w:val="000000" w:themeColor="text1"/>
          <w:kern w:val="0"/>
          <w:sz w:val="32"/>
          <w:szCs w:val="32"/>
          <w:highlight w:val="none"/>
          <w14:textFill>
            <w14:solidFill>
              <w14:schemeClr w14:val="tx1"/>
            </w14:solidFill>
          </w14:textFill>
        </w:rPr>
        <w:t>、指导教师等关键信息</w:t>
      </w:r>
      <w:r>
        <w:rPr>
          <w:rFonts w:hint="eastAsia" w:ascii="仿宋_GB2312" w:eastAsia="仿宋_GB2312" w:cs="仿宋_GB2312"/>
          <w:color w:val="000000" w:themeColor="text1"/>
          <w:kern w:val="0"/>
          <w:sz w:val="32"/>
          <w:szCs w:val="32"/>
          <w:highlight w:val="none"/>
          <w14:textFill>
            <w14:solidFill>
              <w14:schemeClr w14:val="tx1"/>
            </w14:solidFill>
          </w14:textFill>
        </w:rPr>
        <w:t>不得</w:t>
      </w:r>
      <w:r>
        <w:rPr>
          <w:rFonts w:ascii="仿宋_GB2312" w:eastAsia="仿宋_GB2312" w:cs="仿宋_GB2312"/>
          <w:color w:val="000000" w:themeColor="text1"/>
          <w:kern w:val="0"/>
          <w:sz w:val="32"/>
          <w:szCs w:val="32"/>
          <w:highlight w:val="none"/>
          <w14:textFill>
            <w14:solidFill>
              <w14:schemeClr w14:val="tx1"/>
            </w14:solidFill>
          </w14:textFill>
        </w:rPr>
        <w:t>变动。</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ascii="仿宋_GB2312" w:eastAsia="仿宋_GB2312" w:cs="仿宋_GB2312"/>
          <w:kern w:val="0"/>
          <w:sz w:val="32"/>
          <w:szCs w:val="32"/>
          <w:highlight w:val="none"/>
        </w:rPr>
        <w:t>8.</w:t>
      </w:r>
      <w:r>
        <w:rPr>
          <w:rFonts w:hint="eastAsia" w:ascii="仿宋_GB2312" w:eastAsia="仿宋_GB2312" w:cs="仿宋_GB2312"/>
          <w:kern w:val="0"/>
          <w:sz w:val="32"/>
          <w:szCs w:val="32"/>
          <w:highlight w:val="none"/>
        </w:rPr>
        <w:t>每所专科学校选送参加全省竞赛的作品总数不少于</w:t>
      </w:r>
      <w:r>
        <w:rPr>
          <w:rFonts w:ascii="仿宋_GB2312" w:eastAsia="仿宋_GB2312" w:cs="仿宋_GB2312"/>
          <w:kern w:val="0"/>
          <w:sz w:val="32"/>
          <w:szCs w:val="32"/>
          <w:highlight w:val="none"/>
        </w:rPr>
        <w:t>5件，每位学生限报1件作品；每所本科学校选送参加全省竞赛的作品总数不</w:t>
      </w:r>
      <w:r>
        <w:rPr>
          <w:rFonts w:hint="eastAsia" w:ascii="仿宋_GB2312" w:eastAsia="仿宋_GB2312" w:cs="仿宋_GB2312"/>
          <w:kern w:val="0"/>
          <w:sz w:val="32"/>
          <w:szCs w:val="32"/>
          <w:highlight w:val="none"/>
        </w:rPr>
        <w:t>少于</w:t>
      </w:r>
      <w:r>
        <w:rPr>
          <w:rFonts w:ascii="仿宋_GB2312" w:eastAsia="仿宋_GB2312" w:cs="仿宋_GB2312"/>
          <w:kern w:val="0"/>
          <w:sz w:val="32"/>
          <w:szCs w:val="32"/>
          <w:highlight w:val="none"/>
        </w:rPr>
        <w:t>15件，每位学生限报1件作品，</w:t>
      </w:r>
      <w:r>
        <w:rPr>
          <w:rFonts w:hint="eastAsia" w:ascii="仿宋_GB2312" w:eastAsia="仿宋_GB2312" w:cs="仿宋_GB2312"/>
          <w:kern w:val="0"/>
          <w:sz w:val="32"/>
          <w:szCs w:val="32"/>
          <w:highlight w:val="none"/>
        </w:rPr>
        <w:t>其中研究生的作品不得超过总数的</w:t>
      </w:r>
      <w:r>
        <w:rPr>
          <w:rFonts w:ascii="仿宋_GB2312" w:eastAsia="仿宋_GB2312" w:cs="仿宋_GB2312"/>
          <w:kern w:val="0"/>
          <w:sz w:val="32"/>
          <w:szCs w:val="32"/>
          <w:highlight w:val="none"/>
        </w:rPr>
        <w:t>1/2</w:t>
      </w:r>
      <w:r>
        <w:rPr>
          <w:rFonts w:hint="eastAsia" w:ascii="仿宋_GB2312" w:eastAsia="仿宋_GB2312" w:cs="仿宋_GB2312"/>
          <w:kern w:val="0"/>
          <w:sz w:val="32"/>
          <w:szCs w:val="32"/>
          <w:highlight w:val="none"/>
        </w:rPr>
        <w:t>。如</w:t>
      </w:r>
      <w:r>
        <w:rPr>
          <w:rFonts w:ascii="仿宋_GB2312" w:eastAsia="仿宋_GB2312" w:cs="仿宋_GB2312"/>
          <w:kern w:val="0"/>
          <w:sz w:val="32"/>
          <w:szCs w:val="32"/>
          <w:highlight w:val="none"/>
        </w:rPr>
        <w:t>研究生作品数超过比例要求，违反规定的，取消该校所有研究生作品参赛资格且不得补报，但如果学校只招收研究生的，或只有</w:t>
      </w:r>
      <w:r>
        <w:rPr>
          <w:rFonts w:hint="eastAsia" w:ascii="仿宋_GB2312" w:eastAsia="仿宋_GB2312" w:cs="仿宋_GB2312"/>
          <w:kern w:val="0"/>
          <w:sz w:val="32"/>
          <w:szCs w:val="32"/>
          <w:highlight w:val="none"/>
        </w:rPr>
        <w:t>1件</w:t>
      </w:r>
      <w:r>
        <w:rPr>
          <w:rFonts w:ascii="仿宋_GB2312" w:eastAsia="仿宋_GB2312" w:cs="仿宋_GB2312"/>
          <w:kern w:val="0"/>
          <w:sz w:val="32"/>
          <w:szCs w:val="32"/>
          <w:highlight w:val="none"/>
        </w:rPr>
        <w:t>作品参</w:t>
      </w:r>
      <w:r>
        <w:rPr>
          <w:rFonts w:ascii="仿宋_GB2312" w:eastAsia="仿宋_GB2312" w:cs="仿宋_GB2312"/>
          <w:color w:val="000000" w:themeColor="text1"/>
          <w:kern w:val="0"/>
          <w:sz w:val="32"/>
          <w:szCs w:val="32"/>
          <w:highlight w:val="none"/>
          <w14:textFill>
            <w14:solidFill>
              <w14:schemeClr w14:val="tx1"/>
            </w14:solidFill>
          </w14:textFill>
        </w:rPr>
        <w:t>加</w:t>
      </w:r>
      <w:r>
        <w:rPr>
          <w:rFonts w:hint="eastAsia" w:ascii="仿宋_GB2312" w:eastAsia="仿宋_GB2312" w:cs="仿宋_GB2312"/>
          <w:color w:val="000000" w:themeColor="text1"/>
          <w:kern w:val="0"/>
          <w:sz w:val="32"/>
          <w:szCs w:val="32"/>
          <w:highlight w:val="none"/>
          <w14:textFill>
            <w14:solidFill>
              <w14:schemeClr w14:val="tx1"/>
            </w14:solidFill>
          </w14:textFill>
        </w:rPr>
        <w:t>全省竞赛</w:t>
      </w:r>
      <w:r>
        <w:rPr>
          <w:rFonts w:ascii="仿宋_GB2312" w:eastAsia="仿宋_GB2312" w:cs="仿宋_GB2312"/>
          <w:color w:val="000000" w:themeColor="text1"/>
          <w:kern w:val="0"/>
          <w:sz w:val="32"/>
          <w:szCs w:val="32"/>
          <w:highlight w:val="none"/>
          <w14:textFill>
            <w14:solidFill>
              <w14:schemeClr w14:val="tx1"/>
            </w14:solidFill>
          </w14:textFill>
        </w:rPr>
        <w:t>的，不</w:t>
      </w:r>
      <w:r>
        <w:rPr>
          <w:rFonts w:hint="eastAsia" w:ascii="仿宋_GB2312" w:eastAsia="仿宋_GB2312" w:cs="仿宋_GB2312"/>
          <w:color w:val="000000" w:themeColor="text1"/>
          <w:kern w:val="0"/>
          <w:sz w:val="32"/>
          <w:szCs w:val="32"/>
          <w:highlight w:val="none"/>
          <w14:textFill>
            <w14:solidFill>
              <w14:schemeClr w14:val="tx1"/>
            </w14:solidFill>
          </w14:textFill>
        </w:rPr>
        <w:t>受</w:t>
      </w:r>
      <w:r>
        <w:rPr>
          <w:rFonts w:ascii="仿宋_GB2312" w:eastAsia="仿宋_GB2312" w:cs="仿宋_GB2312"/>
          <w:color w:val="000000" w:themeColor="text1"/>
          <w:kern w:val="0"/>
          <w:sz w:val="32"/>
          <w:szCs w:val="32"/>
          <w:highlight w:val="none"/>
          <w14:textFill>
            <w14:solidFill>
              <w14:schemeClr w14:val="tx1"/>
            </w14:solidFill>
          </w14:textFill>
        </w:rPr>
        <w:t>作品比例限制。</w:t>
      </w:r>
      <w:r>
        <w:rPr>
          <w:rFonts w:ascii="仿宋_GB2312" w:eastAsia="仿宋_GB2312" w:cs="仿宋_GB2312"/>
          <w:kern w:val="0"/>
          <w:sz w:val="32"/>
          <w:szCs w:val="32"/>
          <w:highlight w:val="none"/>
        </w:rPr>
        <w:t>参赛</w:t>
      </w:r>
      <w:r>
        <w:rPr>
          <w:rFonts w:hint="eastAsia" w:ascii="仿宋_GB2312" w:eastAsia="仿宋_GB2312" w:cs="仿宋_GB2312"/>
          <w:kern w:val="0"/>
          <w:sz w:val="32"/>
          <w:szCs w:val="32"/>
          <w:highlight w:val="none"/>
        </w:rPr>
        <w:t>作品</w:t>
      </w:r>
      <w:r>
        <w:rPr>
          <w:rFonts w:ascii="仿宋_GB2312" w:eastAsia="仿宋_GB2312" w:cs="仿宋_GB2312"/>
          <w:kern w:val="0"/>
          <w:sz w:val="32"/>
          <w:szCs w:val="32"/>
          <w:highlight w:val="none"/>
        </w:rPr>
        <w:t>须经过本校组织协调委员会进行资格及形式审查和本</w:t>
      </w:r>
      <w:r>
        <w:rPr>
          <w:rFonts w:hint="eastAsia" w:ascii="仿宋_GB2312" w:eastAsia="仿宋_GB2312" w:cs="仿宋_GB2312"/>
          <w:kern w:val="0"/>
          <w:sz w:val="32"/>
          <w:szCs w:val="32"/>
          <w:highlight w:val="none"/>
        </w:rPr>
        <w:t>校</w:t>
      </w:r>
      <w:r>
        <w:rPr>
          <w:rFonts w:ascii="仿宋_GB2312" w:eastAsia="仿宋_GB2312" w:cs="仿宋_GB2312"/>
          <w:kern w:val="0"/>
          <w:sz w:val="32"/>
          <w:szCs w:val="32"/>
          <w:highlight w:val="none"/>
        </w:rPr>
        <w:t>评审委员会初步评定，方可上报。</w:t>
      </w:r>
      <w:bookmarkStart w:id="1" w:name="_Hlk62724662"/>
      <w:r>
        <w:rPr>
          <w:rFonts w:hint="eastAsia" w:ascii="仿宋_GB2312" w:eastAsia="仿宋_GB2312" w:cs="仿宋_GB2312"/>
          <w:kern w:val="0"/>
          <w:sz w:val="32"/>
          <w:szCs w:val="32"/>
          <w:highlight w:val="none"/>
        </w:rPr>
        <w:t>各高校上报时需对本校参赛作品按推荐顺序进行排序，并按参赛作品排序填写作品汇总表（见附件</w:t>
      </w:r>
      <w:r>
        <w:rPr>
          <w:rFonts w:ascii="仿宋_GB2312" w:eastAsia="仿宋_GB2312" w:cs="仿宋_GB2312"/>
          <w:kern w:val="0"/>
          <w:sz w:val="32"/>
          <w:szCs w:val="32"/>
          <w:highlight w:val="none"/>
        </w:rPr>
        <w:t>2）</w:t>
      </w:r>
      <w:r>
        <w:rPr>
          <w:rFonts w:hint="eastAsia" w:ascii="仿宋_GB2312" w:eastAsia="仿宋_GB2312" w:cs="仿宋_GB2312"/>
          <w:kern w:val="0"/>
          <w:sz w:val="32"/>
          <w:szCs w:val="32"/>
          <w:highlight w:val="none"/>
        </w:rPr>
        <w:t>。</w:t>
      </w:r>
      <w:bookmarkEnd w:id="1"/>
      <w:r>
        <w:rPr>
          <w:rFonts w:hint="eastAsia" w:ascii="仿宋_GB2312" w:eastAsia="仿宋_GB2312" w:cs="仿宋_GB2312"/>
          <w:kern w:val="0"/>
          <w:sz w:val="32"/>
          <w:szCs w:val="32"/>
          <w:highlight w:val="none"/>
        </w:rPr>
        <w:t>各高校选送作品数量将作为优秀组织奖评选依据。</w:t>
      </w:r>
    </w:p>
    <w:p>
      <w:pPr>
        <w:autoSpaceDE w:val="0"/>
        <w:autoSpaceDN w:val="0"/>
        <w:adjustRightInd w:val="0"/>
        <w:spacing w:line="520" w:lineRule="exact"/>
        <w:ind w:firstLine="640" w:firstLineChars="200"/>
        <w:rPr>
          <w:rFonts w:ascii="黑体" w:eastAsia="黑体" w:cs="黑体"/>
          <w:color w:val="000000" w:themeColor="text1"/>
          <w:kern w:val="0"/>
          <w:sz w:val="32"/>
          <w:szCs w:val="32"/>
          <w:highlight w:val="none"/>
          <w14:textFill>
            <w14:solidFill>
              <w14:schemeClr w14:val="tx1"/>
            </w14:solidFill>
          </w14:textFill>
        </w:rPr>
      </w:pPr>
      <w:r>
        <w:rPr>
          <w:rFonts w:hint="eastAsia" w:ascii="黑体" w:eastAsia="黑体" w:cs="黑体"/>
          <w:color w:val="000000" w:themeColor="text1"/>
          <w:kern w:val="0"/>
          <w:sz w:val="32"/>
          <w:szCs w:val="32"/>
          <w:highlight w:val="none"/>
          <w14:textFill>
            <w14:solidFill>
              <w14:schemeClr w14:val="tx1"/>
            </w14:solidFill>
          </w14:textFill>
        </w:rPr>
        <w:t>五、评审与奖励</w:t>
      </w:r>
    </w:p>
    <w:p>
      <w:pPr>
        <w:autoSpaceDE w:val="0"/>
        <w:autoSpaceDN w:val="0"/>
        <w:adjustRightInd w:val="0"/>
        <w:spacing w:line="52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评审原则。评审过程综合考虑作品的科学性、先进性、现实意义等方面因素。其中，自然科学类学术论文侧重考核基础学科学术探索的前沿性和学术性，哲学社会科学类社会调查报告和学术论文侧重考核与经济社会发展热点难点问题的结合程度和前瞻意义，科技发明制作侧重考核作品的应用价值和转化前景。</w:t>
      </w:r>
    </w:p>
    <w:p>
      <w:pPr>
        <w:autoSpaceDE w:val="0"/>
        <w:autoSpaceDN w:val="0"/>
        <w:adjustRightInd w:val="0"/>
        <w:spacing w:line="52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评审方式。各高校自</w:t>
      </w:r>
      <w:r>
        <w:rPr>
          <w:rFonts w:hint="eastAsia" w:ascii="仿宋_GB2312" w:eastAsia="仿宋_GB2312" w:cs="仿宋_GB2312"/>
          <w:kern w:val="0"/>
          <w:sz w:val="32"/>
          <w:szCs w:val="32"/>
          <w:highlight w:val="none"/>
        </w:rPr>
        <w:t>行组织评委对作品进行初评，组委会负责参赛作品的资格审查和初审，评审委员会进行复审、终审并提出奖励名单。评审将遵循公平、公正、规范的原则，对参赛作品以适当方式进行公布。</w:t>
      </w:r>
      <w:r>
        <w:rPr>
          <w:rFonts w:hint="eastAsia" w:ascii="仿宋_GB2312" w:eastAsia="仿宋_GB2312" w:cs="仿宋_GB2312"/>
          <w:color w:val="000000" w:themeColor="text1"/>
          <w:kern w:val="0"/>
          <w:sz w:val="32"/>
          <w:szCs w:val="32"/>
          <w:highlight w:val="none"/>
          <w14:textFill>
            <w14:solidFill>
              <w14:schemeClr w14:val="tx1"/>
            </w14:solidFill>
          </w14:textFill>
        </w:rPr>
        <w:t>大赛设硕士研究生、本专科生两种类别对学生作品进行评比，两个学历层次作者的作品各等奖的获奖比例与其进入终审的比例基本一致。</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ascii="仿宋_GB2312" w:eastAsia="仿宋_GB2312" w:cs="仿宋_GB2312"/>
          <w:kern w:val="0"/>
          <w:sz w:val="32"/>
          <w:szCs w:val="32"/>
          <w:highlight w:val="none"/>
        </w:rPr>
        <w:t>3.</w:t>
      </w:r>
      <w:r>
        <w:rPr>
          <w:rFonts w:hint="eastAsia" w:ascii="仿宋_GB2312" w:eastAsia="仿宋_GB2312" w:cs="仿宋_GB2312"/>
          <w:kern w:val="0"/>
          <w:sz w:val="32"/>
          <w:szCs w:val="32"/>
          <w:highlight w:val="none"/>
        </w:rPr>
        <w:t>奖励方式。竞赛按三类作品分设特等奖和一、二、三等奖若干名，另设优秀组织奖若干名，授予荣誉证书。</w:t>
      </w:r>
    </w:p>
    <w:p>
      <w:pPr>
        <w:autoSpaceDE w:val="0"/>
        <w:autoSpaceDN w:val="0"/>
        <w:adjustRightInd w:val="0"/>
        <w:spacing w:line="520" w:lineRule="exact"/>
        <w:ind w:firstLine="640" w:firstLineChars="200"/>
        <w:rPr>
          <w:rFonts w:ascii="黑体" w:eastAsia="黑体" w:cs="黑体"/>
          <w:color w:val="FF0000"/>
          <w:kern w:val="0"/>
          <w:sz w:val="32"/>
          <w:szCs w:val="32"/>
          <w:highlight w:val="none"/>
        </w:rPr>
      </w:pPr>
      <w:r>
        <w:rPr>
          <w:rFonts w:hint="eastAsia" w:ascii="黑体" w:eastAsia="黑体" w:cs="黑体"/>
          <w:kern w:val="0"/>
          <w:sz w:val="32"/>
          <w:szCs w:val="32"/>
          <w:highlight w:val="none"/>
        </w:rPr>
        <w:t>六</w:t>
      </w:r>
      <w:r>
        <w:rPr>
          <w:rFonts w:hint="eastAsia" w:ascii="黑体" w:eastAsia="黑体" w:cs="黑体"/>
          <w:color w:val="000000" w:themeColor="text1"/>
          <w:kern w:val="0"/>
          <w:sz w:val="32"/>
          <w:szCs w:val="32"/>
          <w:highlight w:val="none"/>
          <w14:textFill>
            <w14:solidFill>
              <w14:schemeClr w14:val="tx1"/>
            </w14:solidFill>
          </w14:textFill>
        </w:rPr>
        <w:t>、评审程序</w:t>
      </w:r>
    </w:p>
    <w:p>
      <w:pPr>
        <w:autoSpaceDE w:val="0"/>
        <w:autoSpaceDN w:val="0"/>
        <w:adjustRightInd w:val="0"/>
        <w:spacing w:line="52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ascii="仿宋_GB2312" w:eastAsia="仿宋_GB2312" w:cs="仿宋_GB2312"/>
          <w:kern w:val="0"/>
          <w:sz w:val="32"/>
          <w:szCs w:val="32"/>
          <w:highlight w:val="none"/>
        </w:rPr>
        <w:t>1</w:t>
      </w:r>
      <w:r>
        <w:rPr>
          <w:rFonts w:asci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预赛（</w:t>
      </w: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月）。各高校组织本校选拔，于</w:t>
      </w:r>
      <w:r>
        <w:rPr>
          <w:rFonts w:ascii="仿宋_GB2312" w:eastAsia="仿宋_GB2312" w:cs="仿宋_GB2312"/>
          <w:color w:val="000000" w:themeColor="text1"/>
          <w:kern w:val="0"/>
          <w:sz w:val="32"/>
          <w:szCs w:val="32"/>
          <w:highlight w:val="none"/>
          <w14:textFill>
            <w14:solidFill>
              <w14:schemeClr w14:val="tx1"/>
            </w14:solidFill>
          </w14:textFill>
        </w:rPr>
        <w:t>4</w:t>
      </w:r>
      <w:r>
        <w:rPr>
          <w:rFonts w:hint="eastAsia" w:ascii="仿宋_GB2312" w:eastAsia="仿宋_GB2312" w:cs="仿宋_GB2312"/>
          <w:color w:val="000000" w:themeColor="text1"/>
          <w:kern w:val="0"/>
          <w:sz w:val="32"/>
          <w:szCs w:val="32"/>
          <w:highlight w:val="none"/>
          <w14:textFill>
            <w14:solidFill>
              <w14:schemeClr w14:val="tx1"/>
            </w14:solidFill>
          </w14:textFill>
        </w:rPr>
        <w:t>月</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5日前按要求将本校作品申报书（见附件</w:t>
      </w:r>
      <w:r>
        <w:rPr>
          <w:rFonts w:ascii="仿宋_GB2312" w:eastAsia="仿宋_GB2312" w:cs="仿宋_GB2312"/>
          <w:color w:val="000000" w:themeColor="text1"/>
          <w:kern w:val="0"/>
          <w:sz w:val="32"/>
          <w:szCs w:val="32"/>
          <w:highlight w:val="none"/>
          <w14:textFill>
            <w14:solidFill>
              <w14:schemeClr w14:val="tx1"/>
            </w14:solidFill>
          </w14:textFill>
        </w:rPr>
        <w:t>1</w:t>
      </w:r>
      <w:r>
        <w:rPr>
          <w:rFonts w:hint="eastAsia" w:ascii="仿宋_GB2312" w:eastAsia="仿宋_GB2312" w:cs="仿宋_GB2312"/>
          <w:color w:val="000000" w:themeColor="text1"/>
          <w:kern w:val="0"/>
          <w:sz w:val="32"/>
          <w:szCs w:val="32"/>
          <w:highlight w:val="none"/>
          <w14:textFill>
            <w14:solidFill>
              <w14:schemeClr w14:val="tx1"/>
            </w14:solidFill>
          </w14:textFill>
        </w:rPr>
        <w:t>）一式四份及作品汇总表（见附件</w:t>
      </w:r>
      <w:r>
        <w:rPr>
          <w:rFonts w:asci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）报送至厦门大学嘉庚学院团委，寄出截止日期以当地邮戳为准，同时以学校为单位将参赛资料电子版发送至组委会邮箱（</w:t>
      </w:r>
      <w:r>
        <w:rPr>
          <w:rFonts w:ascii="仿宋_GB2312" w:eastAsia="仿宋_GB2312" w:cs="仿宋_GB2312"/>
          <w:kern w:val="0"/>
          <w:sz w:val="32"/>
          <w:szCs w:val="32"/>
          <w:highlight w:val="none"/>
        </w:rPr>
        <w:t>jgxy_15tiaozhanbei@163.com</w:t>
      </w:r>
      <w:r>
        <w:rPr>
          <w:rFonts w:asci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s="仿宋_GB2312"/>
          <w:color w:val="000000" w:themeColor="text1"/>
          <w:kern w:val="0"/>
          <w:sz w:val="32"/>
          <w:szCs w:val="32"/>
          <w:highlight w:val="none"/>
          <w14:textFill>
            <w14:solidFill>
              <w14:schemeClr w14:val="tx1"/>
            </w14:solidFill>
          </w14:textFill>
        </w:rPr>
        <w:t>组委会将对所有参赛作品进行初审，审查参赛资格和作品形式，对不符合以上参赛资格和要求的作品取消其参赛资格并通知其所在学校。</w:t>
      </w:r>
    </w:p>
    <w:p>
      <w:pPr>
        <w:autoSpaceDE w:val="0"/>
        <w:autoSpaceDN w:val="0"/>
        <w:adjustRightInd w:val="0"/>
        <w:spacing w:line="52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2.</w:t>
      </w:r>
      <w:r>
        <w:rPr>
          <w:rFonts w:hint="eastAsia" w:ascii="仿宋_GB2312" w:eastAsia="仿宋_GB2312" w:cs="仿宋_GB2312"/>
          <w:color w:val="000000" w:themeColor="text1"/>
          <w:kern w:val="0"/>
          <w:sz w:val="32"/>
          <w:szCs w:val="32"/>
          <w:highlight w:val="none"/>
          <w14:textFill>
            <w14:solidFill>
              <w14:schemeClr w14:val="tx1"/>
            </w14:solidFill>
          </w14:textFill>
        </w:rPr>
        <w:t>复赛（</w:t>
      </w:r>
      <w:r>
        <w:rPr>
          <w:rFonts w:ascii="仿宋_GB2312" w:eastAsia="仿宋_GB2312" w:cs="仿宋_GB2312"/>
          <w:color w:val="000000" w:themeColor="text1"/>
          <w:kern w:val="0"/>
          <w:sz w:val="32"/>
          <w:szCs w:val="32"/>
          <w:highlight w:val="none"/>
          <w14:textFill>
            <w14:solidFill>
              <w14:schemeClr w14:val="tx1"/>
            </w14:solidFill>
          </w14:textFill>
        </w:rPr>
        <w:t>4</w:t>
      </w:r>
      <w:r>
        <w:rPr>
          <w:rFonts w:hint="eastAsia" w:ascii="仿宋_GB2312" w:eastAsia="仿宋_GB2312" w:cs="仿宋_GB2312"/>
          <w:color w:val="000000" w:themeColor="text1"/>
          <w:kern w:val="0"/>
          <w:sz w:val="32"/>
          <w:szCs w:val="32"/>
          <w:highlight w:val="none"/>
          <w14:textFill>
            <w14:solidFill>
              <w14:schemeClr w14:val="tx1"/>
            </w14:solidFill>
          </w14:textFill>
        </w:rPr>
        <w:t>月下旬）。评委会对作品进行复审，选出若干优秀项目进入决赛，并向各有关高校下发终审决赛通知及其他有关技术性规范要求。</w:t>
      </w:r>
    </w:p>
    <w:p>
      <w:pPr>
        <w:autoSpaceDE w:val="0"/>
        <w:autoSpaceDN w:val="0"/>
        <w:adjustRightInd w:val="0"/>
        <w:spacing w:line="520" w:lineRule="exact"/>
        <w:ind w:firstLine="640" w:firstLineChars="200"/>
        <w:rPr>
          <w:rFonts w:ascii="仿宋_GB2312" w:eastAsia="仿宋_GB2312" w:cs="仿宋_GB2312"/>
          <w:color w:val="000000" w:themeColor="text1"/>
          <w:kern w:val="0"/>
          <w:sz w:val="32"/>
          <w:szCs w:val="32"/>
          <w:highlight w:val="none"/>
          <w14:textFill>
            <w14:solidFill>
              <w14:schemeClr w14:val="tx1"/>
            </w14:solidFill>
          </w14:textFill>
        </w:rPr>
      </w:pPr>
      <w:r>
        <w:rPr>
          <w:rFonts w:ascii="仿宋_GB2312" w:eastAsia="仿宋_GB2312" w:cs="仿宋_GB2312"/>
          <w:color w:val="000000" w:themeColor="text1"/>
          <w:kern w:val="0"/>
          <w:sz w:val="32"/>
          <w:szCs w:val="32"/>
          <w:highlight w:val="none"/>
          <w14:textFill>
            <w14:solidFill>
              <w14:schemeClr w14:val="tx1"/>
            </w14:solidFill>
          </w14:textFill>
        </w:rPr>
        <w:t>3.</w:t>
      </w:r>
      <w:r>
        <w:rPr>
          <w:rFonts w:hint="eastAsia" w:ascii="仿宋_GB2312" w:eastAsia="仿宋_GB2312" w:cs="仿宋_GB2312"/>
          <w:color w:val="000000" w:themeColor="text1"/>
          <w:kern w:val="0"/>
          <w:sz w:val="32"/>
          <w:szCs w:val="32"/>
          <w:highlight w:val="none"/>
          <w14:textFill>
            <w14:solidFill>
              <w14:schemeClr w14:val="tx1"/>
            </w14:solidFill>
          </w14:textFill>
        </w:rPr>
        <w:t>决赛（</w:t>
      </w:r>
      <w:r>
        <w:rPr>
          <w:rFonts w:ascii="仿宋_GB2312" w:eastAsia="仿宋_GB2312" w:cs="仿宋_GB2312"/>
          <w:color w:val="000000" w:themeColor="text1"/>
          <w:kern w:val="0"/>
          <w:sz w:val="32"/>
          <w:szCs w:val="32"/>
          <w:highlight w:val="none"/>
          <w14:textFill>
            <w14:solidFill>
              <w14:schemeClr w14:val="tx1"/>
            </w14:solidFill>
          </w14:textFill>
        </w:rPr>
        <w:t>5</w:t>
      </w:r>
      <w:r>
        <w:rPr>
          <w:rFonts w:hint="eastAsia" w:ascii="仿宋_GB2312" w:eastAsia="仿宋_GB2312" w:cs="仿宋_GB2312"/>
          <w:color w:val="000000" w:themeColor="text1"/>
          <w:kern w:val="0"/>
          <w:sz w:val="32"/>
          <w:szCs w:val="32"/>
          <w:highlight w:val="none"/>
          <w14:textFill>
            <w14:solidFill>
              <w14:schemeClr w14:val="tx1"/>
            </w14:solidFill>
          </w14:textFill>
        </w:rPr>
        <w:t>月中旬）。评委会通过相应评审环节，评出比赛奖项和名次。</w:t>
      </w:r>
      <w:r>
        <w:rPr>
          <w:rFonts w:hint="eastAsia" w:ascii="仿宋_GB2312" w:eastAsia="仿宋_GB2312" w:cs="仿宋_GB2312"/>
          <w:kern w:val="0"/>
          <w:sz w:val="32"/>
          <w:szCs w:val="32"/>
          <w:highlight w:val="none"/>
        </w:rPr>
        <w:t>决赛阶段具体事宜届时将另行通知。</w:t>
      </w:r>
    </w:p>
    <w:p>
      <w:pPr>
        <w:autoSpaceDE w:val="0"/>
        <w:autoSpaceDN w:val="0"/>
        <w:adjustRightInd w:val="0"/>
        <w:spacing w:line="520" w:lineRule="exact"/>
        <w:ind w:firstLine="640" w:firstLineChars="200"/>
        <w:rPr>
          <w:rFonts w:ascii="黑体" w:eastAsia="黑体" w:cs="黑体"/>
          <w:kern w:val="0"/>
          <w:sz w:val="32"/>
          <w:szCs w:val="32"/>
          <w:highlight w:val="none"/>
        </w:rPr>
      </w:pPr>
      <w:r>
        <w:rPr>
          <w:rFonts w:hint="eastAsia" w:ascii="黑体" w:eastAsia="黑体" w:cs="黑体"/>
          <w:kern w:val="0"/>
          <w:sz w:val="32"/>
          <w:szCs w:val="32"/>
          <w:highlight w:val="none"/>
        </w:rPr>
        <w:t>七、工作要求</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1</w:t>
      </w:r>
      <w:r>
        <w:rPr>
          <w:rFonts w:ascii="仿宋_GB2312" w:eastAsia="仿宋_GB2312" w:cs="仿宋_GB2312"/>
          <w:kern w:val="0"/>
          <w:sz w:val="32"/>
          <w:szCs w:val="32"/>
          <w:highlight w:val="none"/>
        </w:rPr>
        <w:t>.</w:t>
      </w:r>
      <w:r>
        <w:rPr>
          <w:rFonts w:hint="eastAsia" w:ascii="仿宋_GB2312" w:eastAsia="仿宋_GB2312" w:cs="仿宋_GB2312"/>
          <w:kern w:val="0"/>
          <w:sz w:val="32"/>
          <w:szCs w:val="32"/>
          <w:highlight w:val="none"/>
        </w:rPr>
        <w:t>深入发动</w:t>
      </w:r>
      <w:r>
        <w:rPr>
          <w:rFonts w:ascii="仿宋_GB2312" w:eastAsia="仿宋_GB2312" w:cs="仿宋_GB2312"/>
          <w:kern w:val="0"/>
          <w:sz w:val="32"/>
          <w:szCs w:val="32"/>
          <w:highlight w:val="none"/>
        </w:rPr>
        <w:t>，精心组织</w:t>
      </w:r>
      <w:r>
        <w:rPr>
          <w:rFonts w:hint="eastAsia" w:ascii="仿宋_GB2312" w:eastAsia="仿宋_GB2312" w:cs="仿宋_GB2312"/>
          <w:kern w:val="0"/>
          <w:sz w:val="32"/>
          <w:szCs w:val="32"/>
          <w:highlight w:val="none"/>
        </w:rPr>
        <w:t>。各高校要突出</w:t>
      </w:r>
      <w:r>
        <w:rPr>
          <w:rFonts w:ascii="仿宋_GB2312" w:eastAsia="仿宋_GB2312" w:cs="仿宋_GB2312"/>
          <w:kern w:val="0"/>
          <w:sz w:val="32"/>
          <w:szCs w:val="32"/>
          <w:highlight w:val="none"/>
        </w:rPr>
        <w:t>竞赛的学术性、科技</w:t>
      </w:r>
      <w:r>
        <w:rPr>
          <w:rFonts w:hint="eastAsia" w:ascii="仿宋_GB2312" w:eastAsia="仿宋_GB2312" w:cs="仿宋_GB2312"/>
          <w:kern w:val="0"/>
          <w:sz w:val="32"/>
          <w:szCs w:val="32"/>
          <w:highlight w:val="none"/>
        </w:rPr>
        <w:t>性</w:t>
      </w:r>
      <w:r>
        <w:rPr>
          <w:rFonts w:ascii="仿宋_GB2312" w:eastAsia="仿宋_GB2312" w:cs="仿宋_GB2312"/>
          <w:kern w:val="0"/>
          <w:sz w:val="32"/>
          <w:szCs w:val="32"/>
          <w:highlight w:val="none"/>
        </w:rPr>
        <w:t>和普遍性，进一步巩固和完善校、省、全国的三级赛制</w:t>
      </w:r>
      <w:r>
        <w:rPr>
          <w:rFonts w:hint="eastAsia" w:ascii="仿宋_GB2312" w:eastAsia="仿宋_GB2312" w:cs="仿宋_GB2312"/>
          <w:kern w:val="0"/>
          <w:sz w:val="32"/>
          <w:szCs w:val="32"/>
          <w:highlight w:val="none"/>
        </w:rPr>
        <w:t>，</w:t>
      </w:r>
      <w:r>
        <w:rPr>
          <w:rFonts w:ascii="仿宋_GB2312" w:eastAsia="仿宋_GB2312" w:cs="仿宋_GB2312"/>
          <w:kern w:val="0"/>
          <w:sz w:val="32"/>
          <w:szCs w:val="32"/>
          <w:highlight w:val="none"/>
        </w:rPr>
        <w:t>鼓励</w:t>
      </w:r>
      <w:r>
        <w:rPr>
          <w:rFonts w:hint="eastAsia" w:ascii="仿宋_GB2312" w:eastAsia="仿宋_GB2312" w:cs="仿宋_GB2312"/>
          <w:kern w:val="0"/>
          <w:sz w:val="32"/>
          <w:szCs w:val="32"/>
          <w:highlight w:val="none"/>
        </w:rPr>
        <w:t>各</w:t>
      </w:r>
      <w:r>
        <w:rPr>
          <w:rFonts w:ascii="仿宋_GB2312" w:eastAsia="仿宋_GB2312" w:cs="仿宋_GB2312"/>
          <w:kern w:val="0"/>
          <w:sz w:val="32"/>
          <w:szCs w:val="32"/>
          <w:highlight w:val="none"/>
        </w:rPr>
        <w:t>参赛高校</w:t>
      </w:r>
      <w:r>
        <w:rPr>
          <w:rFonts w:hint="eastAsia" w:ascii="仿宋_GB2312" w:eastAsia="仿宋_GB2312" w:cs="仿宋_GB2312"/>
          <w:kern w:val="0"/>
          <w:sz w:val="32"/>
          <w:szCs w:val="32"/>
          <w:highlight w:val="none"/>
        </w:rPr>
        <w:t>举办校级</w:t>
      </w:r>
      <w:r>
        <w:rPr>
          <w:rFonts w:ascii="仿宋_GB2312" w:eastAsia="仿宋_GB2312" w:cs="仿宋_GB2312"/>
          <w:kern w:val="0"/>
          <w:sz w:val="32"/>
          <w:szCs w:val="32"/>
          <w:highlight w:val="none"/>
        </w:rPr>
        <w:t>竞赛</w:t>
      </w:r>
      <w:r>
        <w:rPr>
          <w:rFonts w:hint="eastAsia" w:ascii="仿宋_GB2312" w:eastAsia="仿宋_GB2312" w:cs="仿宋_GB2312"/>
          <w:kern w:val="0"/>
          <w:sz w:val="32"/>
          <w:szCs w:val="32"/>
          <w:highlight w:val="none"/>
        </w:rPr>
        <w:t>。校级竞赛阶段，要通过</w:t>
      </w:r>
      <w:r>
        <w:rPr>
          <w:rFonts w:ascii="仿宋_GB2312" w:eastAsia="仿宋_GB2312" w:cs="仿宋_GB2312"/>
          <w:kern w:val="0"/>
          <w:sz w:val="32"/>
          <w:szCs w:val="32"/>
          <w:highlight w:val="none"/>
        </w:rPr>
        <w:t>设立专门机构、完善保障政策、运用媒体手段等方式，发布竞赛消息，接受学生咨询，进行广泛动员，</w:t>
      </w:r>
      <w:r>
        <w:rPr>
          <w:rFonts w:hint="eastAsia" w:ascii="仿宋_GB2312" w:eastAsia="仿宋_GB2312" w:cs="仿宋_GB2312"/>
          <w:kern w:val="0"/>
          <w:sz w:val="32"/>
          <w:szCs w:val="32"/>
          <w:highlight w:val="none"/>
        </w:rPr>
        <w:t>使</w:t>
      </w:r>
      <w:r>
        <w:rPr>
          <w:rFonts w:ascii="仿宋_GB2312" w:eastAsia="仿宋_GB2312" w:cs="仿宋_GB2312"/>
          <w:kern w:val="0"/>
          <w:sz w:val="32"/>
          <w:szCs w:val="32"/>
          <w:highlight w:val="none"/>
        </w:rPr>
        <w:t>更多的学生参与到竞赛中来。</w:t>
      </w:r>
      <w:r>
        <w:rPr>
          <w:rFonts w:hint="eastAsia" w:ascii="仿宋_GB2312" w:eastAsia="仿宋_GB2312" w:cs="仿宋_GB2312"/>
          <w:kern w:val="0"/>
          <w:sz w:val="32"/>
          <w:szCs w:val="32"/>
          <w:highlight w:val="none"/>
        </w:rPr>
        <w:t>要坚决杜绝以学校科研项目冒充学生作品的现象，如有发现将严肃处理。</w:t>
      </w:r>
      <w:r>
        <w:rPr>
          <w:rFonts w:ascii="仿宋_GB2312" w:eastAsia="仿宋_GB2312" w:cs="仿宋_GB2312"/>
          <w:kern w:val="0"/>
          <w:sz w:val="32"/>
          <w:szCs w:val="32"/>
          <w:highlight w:val="none"/>
        </w:rPr>
        <w:t>要坚持</w:t>
      </w:r>
      <w:r>
        <w:rPr>
          <w:rFonts w:hint="eastAsia" w:ascii="仿宋_GB2312" w:eastAsia="仿宋_GB2312" w:cs="仿宋_GB2312"/>
          <w:kern w:val="0"/>
          <w:sz w:val="32"/>
          <w:szCs w:val="32"/>
          <w:highlight w:val="none"/>
        </w:rPr>
        <w:t>选拔</w:t>
      </w:r>
      <w:r>
        <w:rPr>
          <w:rFonts w:ascii="仿宋_GB2312" w:eastAsia="仿宋_GB2312" w:cs="仿宋_GB2312"/>
          <w:kern w:val="0"/>
          <w:sz w:val="32"/>
          <w:szCs w:val="32"/>
          <w:highlight w:val="none"/>
        </w:rPr>
        <w:t>与</w:t>
      </w:r>
      <w:r>
        <w:rPr>
          <w:rFonts w:hint="eastAsia" w:ascii="仿宋_GB2312" w:eastAsia="仿宋_GB2312" w:cs="仿宋_GB2312"/>
          <w:kern w:val="0"/>
          <w:sz w:val="32"/>
          <w:szCs w:val="32"/>
          <w:highlight w:val="none"/>
        </w:rPr>
        <w:t>培养并重</w:t>
      </w:r>
      <w:r>
        <w:rPr>
          <w:rFonts w:ascii="仿宋_GB2312" w:eastAsia="仿宋_GB2312" w:cs="仿宋_GB2312"/>
          <w:kern w:val="0"/>
          <w:sz w:val="32"/>
          <w:szCs w:val="32"/>
          <w:highlight w:val="none"/>
        </w:rPr>
        <w:t>的原则，对于未进入省级竞赛的作品要进行研究</w:t>
      </w:r>
      <w:r>
        <w:rPr>
          <w:rFonts w:hint="eastAsia" w:ascii="仿宋_GB2312" w:eastAsia="仿宋_GB2312" w:cs="仿宋_GB2312"/>
          <w:kern w:val="0"/>
          <w:sz w:val="32"/>
          <w:szCs w:val="32"/>
          <w:highlight w:val="none"/>
        </w:rPr>
        <w:t>思路</w:t>
      </w:r>
      <w:r>
        <w:rPr>
          <w:rFonts w:ascii="仿宋_GB2312" w:eastAsia="仿宋_GB2312" w:cs="仿宋_GB2312"/>
          <w:kern w:val="0"/>
          <w:sz w:val="32"/>
          <w:szCs w:val="32"/>
          <w:highlight w:val="none"/>
        </w:rPr>
        <w:t>和研究方法的指导，帮助参赛学生提高科研能力</w:t>
      </w:r>
      <w:r>
        <w:rPr>
          <w:rFonts w:hint="eastAsia" w:ascii="仿宋_GB2312" w:eastAsia="仿宋_GB2312" w:cs="仿宋_GB2312"/>
          <w:kern w:val="0"/>
          <w:sz w:val="32"/>
          <w:szCs w:val="32"/>
          <w:highlight w:val="none"/>
        </w:rPr>
        <w:t>。</w:t>
      </w:r>
      <w:r>
        <w:rPr>
          <w:rFonts w:ascii="仿宋_GB2312" w:eastAsia="仿宋_GB2312" w:cs="仿宋_GB2312"/>
          <w:kern w:val="0"/>
          <w:sz w:val="32"/>
          <w:szCs w:val="32"/>
          <w:highlight w:val="none"/>
        </w:rPr>
        <w:t>有条件</w:t>
      </w:r>
      <w:r>
        <w:rPr>
          <w:rFonts w:hint="eastAsia" w:ascii="仿宋_GB2312" w:eastAsia="仿宋_GB2312" w:cs="仿宋_GB2312"/>
          <w:kern w:val="0"/>
          <w:sz w:val="32"/>
          <w:szCs w:val="32"/>
          <w:highlight w:val="none"/>
        </w:rPr>
        <w:t>的</w:t>
      </w:r>
      <w:r>
        <w:rPr>
          <w:rFonts w:ascii="仿宋_GB2312" w:eastAsia="仿宋_GB2312" w:cs="仿宋_GB2312"/>
          <w:kern w:val="0"/>
          <w:sz w:val="32"/>
          <w:szCs w:val="32"/>
          <w:highlight w:val="none"/>
        </w:rPr>
        <w:t>高校可对重点项目在经费和指导力量上给予支持。</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2</w:t>
      </w:r>
      <w:r>
        <w:rPr>
          <w:rFonts w:ascii="仿宋_GB2312" w:eastAsia="仿宋_GB2312" w:cs="仿宋_GB2312"/>
          <w:kern w:val="0"/>
          <w:sz w:val="32"/>
          <w:szCs w:val="32"/>
          <w:highlight w:val="none"/>
        </w:rPr>
        <w:t>.</w:t>
      </w:r>
      <w:r>
        <w:rPr>
          <w:rFonts w:hint="eastAsia" w:ascii="仿宋_GB2312" w:eastAsia="仿宋_GB2312" w:cs="仿宋_GB2312"/>
          <w:kern w:val="0"/>
          <w:sz w:val="32"/>
          <w:szCs w:val="32"/>
          <w:highlight w:val="none"/>
        </w:rPr>
        <w:t>坚持宗旨</w:t>
      </w:r>
      <w:r>
        <w:rPr>
          <w:rFonts w:ascii="仿宋_GB2312" w:eastAsia="仿宋_GB2312" w:cs="仿宋_GB2312"/>
          <w:kern w:val="0"/>
          <w:sz w:val="32"/>
          <w:szCs w:val="32"/>
          <w:highlight w:val="none"/>
        </w:rPr>
        <w:t>，完善机制。各高校要坚持育人宗旨，</w:t>
      </w:r>
      <w:r>
        <w:rPr>
          <w:rFonts w:hint="eastAsia" w:ascii="仿宋_GB2312" w:eastAsia="仿宋_GB2312" w:cs="仿宋_GB2312"/>
          <w:kern w:val="0"/>
          <w:sz w:val="32"/>
          <w:szCs w:val="32"/>
          <w:highlight w:val="none"/>
        </w:rPr>
        <w:t>把</w:t>
      </w:r>
      <w:r>
        <w:rPr>
          <w:rFonts w:ascii="仿宋_GB2312" w:eastAsia="仿宋_GB2312" w:cs="仿宋_GB2312"/>
          <w:kern w:val="0"/>
          <w:sz w:val="32"/>
          <w:szCs w:val="32"/>
          <w:highlight w:val="none"/>
        </w:rPr>
        <w:t>人才培养</w:t>
      </w:r>
      <w:r>
        <w:rPr>
          <w:rFonts w:hint="eastAsia" w:ascii="仿宋_GB2312" w:eastAsia="仿宋_GB2312" w:cs="仿宋_GB2312"/>
          <w:kern w:val="0"/>
          <w:sz w:val="32"/>
          <w:szCs w:val="32"/>
          <w:highlight w:val="none"/>
        </w:rPr>
        <w:t>作为“挑战杯”竞赛</w:t>
      </w:r>
      <w:r>
        <w:rPr>
          <w:rFonts w:ascii="仿宋_GB2312" w:eastAsia="仿宋_GB2312" w:cs="仿宋_GB2312"/>
          <w:kern w:val="0"/>
          <w:sz w:val="32"/>
          <w:szCs w:val="32"/>
          <w:highlight w:val="none"/>
        </w:rPr>
        <w:t>的首要目标，不断完善创新人才培养模式和创新型人才激励机制；各高校团委要建立直属的专门组织或社团，负责学生科技活动的组织工作，</w:t>
      </w:r>
      <w:r>
        <w:rPr>
          <w:rFonts w:hint="eastAsia" w:ascii="仿宋_GB2312" w:eastAsia="仿宋_GB2312" w:cs="仿宋_GB2312"/>
          <w:kern w:val="0"/>
          <w:sz w:val="32"/>
          <w:szCs w:val="32"/>
          <w:highlight w:val="none"/>
        </w:rPr>
        <w:t>制定</w:t>
      </w:r>
      <w:r>
        <w:rPr>
          <w:rFonts w:ascii="仿宋_GB2312" w:eastAsia="仿宋_GB2312" w:cs="仿宋_GB2312"/>
          <w:kern w:val="0"/>
          <w:sz w:val="32"/>
          <w:szCs w:val="32"/>
          <w:highlight w:val="none"/>
        </w:rPr>
        <w:t>长期规划，保证活动的经常性开展。有条件</w:t>
      </w:r>
      <w:r>
        <w:rPr>
          <w:rFonts w:hint="eastAsia" w:ascii="仿宋_GB2312" w:eastAsia="仿宋_GB2312" w:cs="仿宋_GB2312"/>
          <w:kern w:val="0"/>
          <w:sz w:val="32"/>
          <w:szCs w:val="32"/>
          <w:highlight w:val="none"/>
        </w:rPr>
        <w:t>的</w:t>
      </w:r>
      <w:r>
        <w:rPr>
          <w:rFonts w:ascii="仿宋_GB2312" w:eastAsia="仿宋_GB2312" w:cs="仿宋_GB2312"/>
          <w:kern w:val="0"/>
          <w:sz w:val="32"/>
          <w:szCs w:val="32"/>
          <w:highlight w:val="none"/>
        </w:rPr>
        <w:t>高校可设立学生</w:t>
      </w:r>
      <w:r>
        <w:rPr>
          <w:rFonts w:hint="eastAsia" w:ascii="仿宋_GB2312" w:eastAsia="仿宋_GB2312" w:cs="仿宋_GB2312"/>
          <w:kern w:val="0"/>
          <w:sz w:val="32"/>
          <w:szCs w:val="32"/>
          <w:highlight w:val="none"/>
        </w:rPr>
        <w:t>学术</w:t>
      </w:r>
      <w:r>
        <w:rPr>
          <w:rFonts w:ascii="仿宋_GB2312" w:eastAsia="仿宋_GB2312" w:cs="仿宋_GB2312"/>
          <w:kern w:val="0"/>
          <w:sz w:val="32"/>
          <w:szCs w:val="32"/>
          <w:highlight w:val="none"/>
        </w:rPr>
        <w:t>科技活动基金</w:t>
      </w:r>
      <w:r>
        <w:rPr>
          <w:rFonts w:hint="eastAsia" w:ascii="仿宋_GB2312" w:eastAsia="仿宋_GB2312" w:cs="仿宋_GB2312"/>
          <w:kern w:val="0"/>
          <w:sz w:val="32"/>
          <w:szCs w:val="32"/>
          <w:highlight w:val="none"/>
        </w:rPr>
        <w:t>，</w:t>
      </w:r>
      <w:r>
        <w:rPr>
          <w:rFonts w:ascii="仿宋_GB2312" w:eastAsia="仿宋_GB2312" w:cs="仿宋_GB2312"/>
          <w:kern w:val="0"/>
          <w:sz w:val="32"/>
          <w:szCs w:val="32"/>
          <w:highlight w:val="none"/>
        </w:rPr>
        <w:t>制定学生参与学术科技活动奖励办法，更好地扶持、激励学生参与课外学术科技活动；设立指导教师人才库，将指导教师的工作计入教学工作量；尝试建立参赛作品转化服务机制，争取本地</w:t>
      </w:r>
      <w:r>
        <w:rPr>
          <w:rFonts w:hint="eastAsia" w:ascii="仿宋_GB2312" w:eastAsia="仿宋_GB2312" w:cs="仿宋_GB2312"/>
          <w:kern w:val="0"/>
          <w:sz w:val="32"/>
          <w:szCs w:val="32"/>
          <w:highlight w:val="none"/>
        </w:rPr>
        <w:t>各类</w:t>
      </w:r>
      <w:r>
        <w:rPr>
          <w:rFonts w:ascii="仿宋_GB2312" w:eastAsia="仿宋_GB2312" w:cs="仿宋_GB2312"/>
          <w:kern w:val="0"/>
          <w:sz w:val="32"/>
          <w:szCs w:val="32"/>
          <w:highlight w:val="none"/>
        </w:rPr>
        <w:t>科技园区、工业园区、高</w:t>
      </w:r>
      <w:r>
        <w:rPr>
          <w:rFonts w:hint="eastAsia" w:ascii="仿宋_GB2312" w:eastAsia="仿宋_GB2312" w:cs="仿宋_GB2312"/>
          <w:kern w:val="0"/>
          <w:sz w:val="32"/>
          <w:szCs w:val="32"/>
          <w:highlight w:val="none"/>
        </w:rPr>
        <w:t>新</w:t>
      </w:r>
      <w:r>
        <w:rPr>
          <w:rFonts w:ascii="仿宋_GB2312" w:eastAsia="仿宋_GB2312" w:cs="仿宋_GB2312"/>
          <w:kern w:val="0"/>
          <w:sz w:val="32"/>
          <w:szCs w:val="32"/>
          <w:highlight w:val="none"/>
        </w:rPr>
        <w:t>技术园区</w:t>
      </w:r>
      <w:r>
        <w:rPr>
          <w:rFonts w:hint="eastAsia" w:ascii="仿宋_GB2312" w:eastAsia="仿宋_GB2312" w:cs="仿宋_GB2312"/>
          <w:kern w:val="0"/>
          <w:sz w:val="32"/>
          <w:szCs w:val="32"/>
          <w:highlight w:val="none"/>
        </w:rPr>
        <w:t>等</w:t>
      </w:r>
      <w:r>
        <w:rPr>
          <w:rFonts w:ascii="仿宋_GB2312" w:eastAsia="仿宋_GB2312" w:cs="仿宋_GB2312"/>
          <w:kern w:val="0"/>
          <w:sz w:val="32"/>
          <w:szCs w:val="32"/>
          <w:highlight w:val="none"/>
        </w:rPr>
        <w:t>支持，为参赛和获奖项目的转化提供服务，推动学生科技成果与市场、资本等方面实现更加紧密、有效结合。</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3</w:t>
      </w:r>
      <w:r>
        <w:rPr>
          <w:rFonts w:ascii="仿宋_GB2312" w:eastAsia="仿宋_GB2312" w:cs="仿宋_GB2312"/>
          <w:kern w:val="0"/>
          <w:sz w:val="32"/>
          <w:szCs w:val="32"/>
          <w:highlight w:val="none"/>
        </w:rPr>
        <w:t>.</w:t>
      </w:r>
      <w:r>
        <w:rPr>
          <w:rFonts w:hint="eastAsia" w:ascii="仿宋_GB2312" w:eastAsia="仿宋_GB2312" w:cs="仿宋_GB2312"/>
          <w:kern w:val="0"/>
          <w:sz w:val="32"/>
          <w:szCs w:val="32"/>
          <w:highlight w:val="none"/>
        </w:rPr>
        <w:t>加强</w:t>
      </w:r>
      <w:r>
        <w:rPr>
          <w:rFonts w:ascii="仿宋_GB2312" w:eastAsia="仿宋_GB2312" w:cs="仿宋_GB2312"/>
          <w:kern w:val="0"/>
          <w:sz w:val="32"/>
          <w:szCs w:val="32"/>
          <w:highlight w:val="none"/>
        </w:rPr>
        <w:t>宣传，扩大影响。各高校要积极协调各类新闻媒体，全方位、多层次、有重点</w:t>
      </w:r>
      <w:r>
        <w:rPr>
          <w:rFonts w:hint="eastAsia" w:ascii="仿宋_GB2312" w:eastAsia="仿宋_GB2312" w:cs="仿宋_GB2312"/>
          <w:kern w:val="0"/>
          <w:sz w:val="32"/>
          <w:szCs w:val="32"/>
          <w:highlight w:val="none"/>
        </w:rPr>
        <w:t>地</w:t>
      </w:r>
      <w:r>
        <w:rPr>
          <w:rFonts w:ascii="仿宋_GB2312" w:eastAsia="仿宋_GB2312" w:cs="仿宋_GB2312"/>
          <w:kern w:val="0"/>
          <w:sz w:val="32"/>
          <w:szCs w:val="32"/>
          <w:highlight w:val="none"/>
        </w:rPr>
        <w:t>做好竞赛的宣传工作</w:t>
      </w:r>
      <w:r>
        <w:rPr>
          <w:rFonts w:hint="eastAsia" w:ascii="仿宋_GB2312" w:eastAsia="仿宋_GB2312" w:cs="仿宋_GB2312"/>
          <w:kern w:val="0"/>
          <w:sz w:val="32"/>
          <w:szCs w:val="32"/>
          <w:highlight w:val="none"/>
        </w:rPr>
        <w:t>，使“</w:t>
      </w:r>
      <w:r>
        <w:rPr>
          <w:rFonts w:ascii="仿宋_GB2312" w:eastAsia="仿宋_GB2312" w:cs="仿宋_GB2312"/>
          <w:kern w:val="0"/>
          <w:sz w:val="32"/>
          <w:szCs w:val="32"/>
          <w:highlight w:val="none"/>
        </w:rPr>
        <w:t>挑战杯</w:t>
      </w:r>
      <w:r>
        <w:rPr>
          <w:rFonts w:hint="eastAsia" w:ascii="仿宋_GB2312" w:eastAsia="仿宋_GB2312" w:cs="仿宋_GB2312"/>
          <w:kern w:val="0"/>
          <w:sz w:val="32"/>
          <w:szCs w:val="32"/>
          <w:highlight w:val="none"/>
        </w:rPr>
        <w:t>”的</w:t>
      </w:r>
      <w:r>
        <w:rPr>
          <w:rFonts w:ascii="仿宋_GB2312" w:eastAsia="仿宋_GB2312" w:cs="仿宋_GB2312"/>
          <w:kern w:val="0"/>
          <w:sz w:val="32"/>
          <w:szCs w:val="32"/>
          <w:highlight w:val="none"/>
        </w:rPr>
        <w:t>品牌在高校中和社会上产生更为广泛</w:t>
      </w:r>
      <w:r>
        <w:rPr>
          <w:rFonts w:hint="eastAsia" w:ascii="仿宋_GB2312" w:eastAsia="仿宋_GB2312" w:cs="仿宋_GB2312"/>
          <w:kern w:val="0"/>
          <w:sz w:val="32"/>
          <w:szCs w:val="32"/>
          <w:highlight w:val="none"/>
        </w:rPr>
        <w:t>、</w:t>
      </w:r>
      <w:r>
        <w:rPr>
          <w:rFonts w:ascii="仿宋_GB2312" w:eastAsia="仿宋_GB2312" w:cs="仿宋_GB2312"/>
          <w:kern w:val="0"/>
          <w:sz w:val="32"/>
          <w:szCs w:val="32"/>
          <w:highlight w:val="none"/>
        </w:rPr>
        <w:t>深远的影响。要</w:t>
      </w:r>
      <w:r>
        <w:rPr>
          <w:rFonts w:hint="eastAsia" w:ascii="仿宋_GB2312" w:eastAsia="仿宋_GB2312" w:cs="仿宋_GB2312"/>
          <w:kern w:val="0"/>
          <w:sz w:val="32"/>
          <w:szCs w:val="32"/>
          <w:highlight w:val="none"/>
        </w:rPr>
        <w:t>注重</w:t>
      </w:r>
      <w:r>
        <w:rPr>
          <w:rFonts w:ascii="仿宋_GB2312" w:eastAsia="仿宋_GB2312" w:cs="仿宋_GB2312"/>
          <w:kern w:val="0"/>
          <w:sz w:val="32"/>
          <w:szCs w:val="32"/>
          <w:highlight w:val="none"/>
        </w:rPr>
        <w:t>做好竞赛的前期宣传工作，为竞赛组织发动和有序开展打好基础。要</w:t>
      </w:r>
      <w:r>
        <w:rPr>
          <w:rFonts w:hint="eastAsia" w:ascii="仿宋_GB2312" w:eastAsia="仿宋_GB2312" w:cs="仿宋_GB2312"/>
          <w:kern w:val="0"/>
          <w:sz w:val="32"/>
          <w:szCs w:val="32"/>
          <w:highlight w:val="none"/>
        </w:rPr>
        <w:t>广泛宣传</w:t>
      </w:r>
      <w:r>
        <w:rPr>
          <w:rFonts w:ascii="仿宋_GB2312" w:eastAsia="仿宋_GB2312" w:cs="仿宋_GB2312"/>
          <w:kern w:val="0"/>
          <w:sz w:val="32"/>
          <w:szCs w:val="32"/>
          <w:highlight w:val="none"/>
        </w:rPr>
        <w:t>竞赛中涌现的典型事迹和典型人物，引导和激励更多高校学生积极投身学术科技创新实践。</w:t>
      </w:r>
    </w:p>
    <w:p>
      <w:pPr>
        <w:autoSpaceDE w:val="0"/>
        <w:autoSpaceDN w:val="0"/>
        <w:adjustRightInd w:val="0"/>
        <w:spacing w:line="520" w:lineRule="exact"/>
        <w:ind w:firstLine="640" w:firstLineChars="200"/>
        <w:rPr>
          <w:rFonts w:ascii="黑体" w:eastAsia="黑体" w:cs="黑体"/>
          <w:kern w:val="0"/>
          <w:sz w:val="32"/>
          <w:szCs w:val="32"/>
          <w:highlight w:val="none"/>
        </w:rPr>
      </w:pPr>
      <w:r>
        <w:rPr>
          <w:rFonts w:hint="eastAsia" w:ascii="黑体" w:eastAsia="黑体" w:cs="黑体"/>
          <w:kern w:val="0"/>
          <w:sz w:val="32"/>
          <w:szCs w:val="32"/>
          <w:highlight w:val="none"/>
        </w:rPr>
        <w:t>八、联系方式</w:t>
      </w:r>
    </w:p>
    <w:p>
      <w:pPr>
        <w:autoSpaceDE w:val="0"/>
        <w:autoSpaceDN w:val="0"/>
        <w:adjustRightInd w:val="0"/>
        <w:spacing w:line="520" w:lineRule="exact"/>
        <w:ind w:firstLine="640" w:firstLineChars="200"/>
        <w:rPr>
          <w:rFonts w:hint="eastAsia" w:ascii="仿宋_GB2312" w:cs="仿宋_GB2312" w:eastAsiaTheme="minorEastAsia"/>
          <w:kern w:val="0"/>
          <w:sz w:val="32"/>
          <w:szCs w:val="32"/>
          <w:lang w:eastAsia="zh-CN"/>
        </w:rPr>
      </w:pPr>
      <w:r>
        <w:rPr>
          <w:rFonts w:ascii="仿宋_GB2312" w:eastAsia="仿宋_GB2312" w:cs="仿宋_GB2312"/>
          <w:kern w:val="0"/>
          <w:sz w:val="32"/>
          <w:szCs w:val="32"/>
        </w:rPr>
        <w:t>1.</w:t>
      </w:r>
      <w:r>
        <w:rPr>
          <w:rFonts w:hint="eastAsia" w:ascii="仿宋_GB2312" w:eastAsia="仿宋_GB2312" w:cs="仿宋_GB2312"/>
          <w:kern w:val="0"/>
          <w:sz w:val="32"/>
          <w:szCs w:val="32"/>
        </w:rPr>
        <w:t>团省委联系</w:t>
      </w:r>
      <w:r>
        <w:rPr>
          <w:rFonts w:hint="eastAsia" w:ascii="仿宋_GB2312" w:eastAsia="仿宋_GB2312" w:cs="仿宋_GB2312"/>
          <w:kern w:val="0"/>
          <w:sz w:val="32"/>
          <w:szCs w:val="32"/>
          <w:lang w:val="en-US" w:eastAsia="zh-CN"/>
        </w:rPr>
        <w:t>人: 吴金仁</w:t>
      </w:r>
    </w:p>
    <w:p>
      <w:pPr>
        <w:autoSpaceDE w:val="0"/>
        <w:autoSpaceDN w:val="0"/>
        <w:adjustRightInd w:val="0"/>
        <w:spacing w:line="520" w:lineRule="exact"/>
        <w:ind w:firstLine="640" w:firstLineChars="20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电话：</w:t>
      </w:r>
      <w:r>
        <w:rPr>
          <w:rFonts w:hint="eastAsia" w:ascii="仿宋_GB2312" w:eastAsia="仿宋_GB2312" w:cs="仿宋_GB2312"/>
          <w:kern w:val="0"/>
          <w:sz w:val="32"/>
          <w:szCs w:val="32"/>
          <w:lang w:val="en-US" w:eastAsia="zh-CN"/>
        </w:rPr>
        <w:t>0591-87531410</w:t>
      </w:r>
    </w:p>
    <w:p>
      <w:pPr>
        <w:autoSpaceDE w:val="0"/>
        <w:autoSpaceDN w:val="0"/>
        <w:adjustRightInd w:val="0"/>
        <w:spacing w:line="520" w:lineRule="exact"/>
        <w:ind w:firstLine="640" w:firstLineChars="20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地址：</w:t>
      </w:r>
      <w:r>
        <w:rPr>
          <w:rFonts w:hint="eastAsia" w:ascii="仿宋_GB2312" w:eastAsia="仿宋_GB2312" w:cs="仿宋_GB2312"/>
          <w:kern w:val="0"/>
          <w:sz w:val="32"/>
          <w:szCs w:val="32"/>
          <w:lang w:eastAsia="zh-CN"/>
        </w:rPr>
        <w:t>福州市鼓楼区东街</w:t>
      </w:r>
      <w:r>
        <w:rPr>
          <w:rFonts w:hint="eastAsia" w:ascii="仿宋_GB2312" w:eastAsia="仿宋_GB2312" w:cs="仿宋_GB2312"/>
          <w:kern w:val="0"/>
          <w:sz w:val="32"/>
          <w:szCs w:val="32"/>
          <w:lang w:val="en-US" w:eastAsia="zh-CN"/>
        </w:rPr>
        <w:t>83号中庚青年广场1101室</w:t>
      </w:r>
    </w:p>
    <w:p>
      <w:pPr>
        <w:autoSpaceDE w:val="0"/>
        <w:autoSpaceDN w:val="0"/>
        <w:adjustRightInd w:val="0"/>
        <w:spacing w:line="520" w:lineRule="exact"/>
        <w:ind w:firstLine="640" w:firstLineChars="20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邮编：</w:t>
      </w:r>
      <w:r>
        <w:rPr>
          <w:rFonts w:hint="eastAsia" w:ascii="仿宋_GB2312" w:eastAsia="仿宋_GB2312" w:cs="仿宋_GB2312"/>
          <w:kern w:val="0"/>
          <w:sz w:val="32"/>
          <w:szCs w:val="32"/>
          <w:lang w:val="en-US" w:eastAsia="zh-CN"/>
        </w:rPr>
        <w:t>350001</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ascii="仿宋_GB2312" w:eastAsia="仿宋_GB2312" w:cs="仿宋_GB2312"/>
          <w:kern w:val="0"/>
          <w:sz w:val="32"/>
          <w:szCs w:val="32"/>
          <w:highlight w:val="none"/>
        </w:rPr>
        <w:t>2.</w:t>
      </w:r>
      <w:r>
        <w:rPr>
          <w:rFonts w:hint="eastAsia" w:ascii="仿宋_GB2312" w:eastAsia="仿宋_GB2312" w:cs="仿宋_GB2312"/>
          <w:kern w:val="0"/>
          <w:sz w:val="32"/>
          <w:szCs w:val="32"/>
          <w:highlight w:val="none"/>
        </w:rPr>
        <w:t>厦门大学嘉庚学院团委联系人</w:t>
      </w:r>
      <w:r>
        <w:rPr>
          <w:rFonts w:ascii="仿宋_GB2312" w:eastAsia="仿宋_GB2312" w:cs="仿宋_GB2312"/>
          <w:kern w:val="0"/>
          <w:sz w:val="32"/>
          <w:szCs w:val="32"/>
          <w:highlight w:val="none"/>
        </w:rPr>
        <w:t>:</w:t>
      </w:r>
      <w:r>
        <w:rPr>
          <w:rFonts w:hint="eastAsia" w:ascii="仿宋_GB2312" w:eastAsia="仿宋_GB2312" w:cs="仿宋_GB2312"/>
          <w:kern w:val="0"/>
          <w:sz w:val="32"/>
          <w:szCs w:val="32"/>
          <w:highlight w:val="none"/>
        </w:rPr>
        <w:t>李胜男</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电话：</w:t>
      </w:r>
      <w:r>
        <w:rPr>
          <w:rFonts w:ascii="仿宋_GB2312" w:eastAsia="仿宋_GB2312" w:cs="仿宋_GB2312"/>
          <w:kern w:val="0"/>
          <w:sz w:val="32"/>
          <w:szCs w:val="32"/>
          <w:highlight w:val="none"/>
        </w:rPr>
        <w:t>0596-6289212</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地址：漳州市龙海市南滨大道</w:t>
      </w:r>
      <w:r>
        <w:rPr>
          <w:rFonts w:ascii="仿宋_GB2312" w:eastAsia="仿宋_GB2312" w:cs="仿宋_GB2312"/>
          <w:kern w:val="0"/>
          <w:sz w:val="32"/>
          <w:szCs w:val="32"/>
          <w:highlight w:val="none"/>
        </w:rPr>
        <w:t>300号厦门大学嘉庚学院</w:t>
      </w:r>
      <w:r>
        <w:rPr>
          <w:rFonts w:hint="eastAsia" w:ascii="仿宋_GB2312" w:eastAsia="仿宋_GB2312" w:cs="仿宋_GB2312"/>
          <w:kern w:val="0"/>
          <w:sz w:val="32"/>
          <w:szCs w:val="32"/>
          <w:highlight w:val="none"/>
        </w:rPr>
        <w:t>团委</w:t>
      </w:r>
      <w:r>
        <w:rPr>
          <w:rFonts w:ascii="仿宋_GB2312" w:eastAsia="仿宋_GB2312" w:cs="仿宋_GB2312"/>
          <w:kern w:val="0"/>
          <w:sz w:val="32"/>
          <w:szCs w:val="32"/>
          <w:highlight w:val="none"/>
        </w:rPr>
        <w:t>主楼群3号楼603</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邮编：</w:t>
      </w:r>
      <w:r>
        <w:rPr>
          <w:rFonts w:ascii="仿宋_GB2312" w:eastAsia="仿宋_GB2312" w:cs="仿宋_GB2312"/>
          <w:kern w:val="0"/>
          <w:sz w:val="32"/>
          <w:szCs w:val="32"/>
          <w:highlight w:val="none"/>
        </w:rPr>
        <w:t>363123</w:t>
      </w:r>
    </w:p>
    <w:p>
      <w:pPr>
        <w:autoSpaceDE w:val="0"/>
        <w:autoSpaceDN w:val="0"/>
        <w:adjustRightInd w:val="0"/>
        <w:spacing w:line="520" w:lineRule="exact"/>
        <w:ind w:firstLine="640" w:firstLineChars="200"/>
        <w:rPr>
          <w:rFonts w:ascii="TimesNewRomanPSMT" w:eastAsia="TimesNewRomanPSMT" w:cs="TimesNewRomanPSMT"/>
          <w:kern w:val="0"/>
          <w:sz w:val="32"/>
          <w:szCs w:val="32"/>
          <w:highlight w:val="none"/>
        </w:rPr>
      </w:pPr>
      <w:r>
        <w:rPr>
          <w:rFonts w:hint="eastAsia" w:ascii="仿宋_GB2312" w:eastAsia="仿宋_GB2312" w:cs="仿宋_GB2312"/>
          <w:kern w:val="0"/>
          <w:sz w:val="32"/>
          <w:szCs w:val="32"/>
          <w:highlight w:val="none"/>
        </w:rPr>
        <w:t>电子邮箱：</w:t>
      </w:r>
      <w:r>
        <w:rPr>
          <w:rFonts w:ascii="仿宋_GB2312" w:eastAsia="仿宋_GB2312" w:cs="仿宋_GB2312"/>
          <w:kern w:val="0"/>
          <w:sz w:val="32"/>
          <w:szCs w:val="32"/>
          <w:highlight w:val="none"/>
        </w:rPr>
        <w:t>jgxy_15tiaozhanbei@163.com</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lang w:val="en-US" w:eastAsia="zh-CN"/>
        </w:rPr>
        <w:t>3</w:t>
      </w:r>
      <w:r>
        <w:rPr>
          <w:rFonts w:hint="eastAsia" w:ascii="仿宋_GB2312" w:eastAsia="仿宋_GB2312" w:cs="仿宋_GB2312"/>
          <w:kern w:val="0"/>
          <w:sz w:val="32"/>
          <w:szCs w:val="32"/>
          <w:highlight w:val="none"/>
        </w:rPr>
        <w:t>.请各参赛高校团委安排一名具体负责同志加入Q</w:t>
      </w:r>
      <w:r>
        <w:rPr>
          <w:rFonts w:ascii="仿宋_GB2312" w:eastAsia="仿宋_GB2312" w:cs="仿宋_GB2312"/>
          <w:kern w:val="0"/>
          <w:sz w:val="32"/>
          <w:szCs w:val="32"/>
          <w:highlight w:val="none"/>
        </w:rPr>
        <w:t>Q</w:t>
      </w:r>
      <w:r>
        <w:rPr>
          <w:rFonts w:hint="eastAsia" w:ascii="仿宋_GB2312" w:eastAsia="仿宋_GB2312" w:cs="仿宋_GB2312"/>
          <w:kern w:val="0"/>
          <w:sz w:val="32"/>
          <w:szCs w:val="32"/>
          <w:highlight w:val="none"/>
        </w:rPr>
        <w:t>群：</w:t>
      </w:r>
      <w:r>
        <w:rPr>
          <w:rFonts w:ascii="仿宋_GB2312" w:eastAsia="仿宋_GB2312" w:cs="仿宋_GB2312"/>
          <w:kern w:val="0"/>
          <w:sz w:val="32"/>
          <w:szCs w:val="32"/>
          <w:highlight w:val="none"/>
        </w:rPr>
        <w:t>1082428781</w:t>
      </w:r>
      <w:r>
        <w:rPr>
          <w:rFonts w:hint="eastAsia" w:ascii="仿宋_GB2312" w:eastAsia="仿宋_GB2312" w:cs="仿宋_GB2312"/>
          <w:kern w:val="0"/>
          <w:sz w:val="32"/>
          <w:szCs w:val="32"/>
          <w:highlight w:val="none"/>
        </w:rPr>
        <w:t>，以便发布通知并讨论竞赛事宜。</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lang w:val="en-US" w:eastAsia="zh-CN"/>
        </w:rPr>
        <w:t>4</w:t>
      </w:r>
      <w:r>
        <w:rPr>
          <w:rFonts w:ascii="仿宋_GB2312" w:eastAsia="仿宋_GB2312" w:cs="仿宋_GB2312"/>
          <w:kern w:val="0"/>
          <w:sz w:val="32"/>
          <w:szCs w:val="32"/>
          <w:highlight w:val="none"/>
        </w:rPr>
        <w:t>.</w:t>
      </w:r>
      <w:r>
        <w:rPr>
          <w:rFonts w:hint="eastAsia" w:ascii="仿宋_GB2312" w:eastAsia="仿宋_GB2312" w:cs="仿宋_GB2312"/>
          <w:kern w:val="0"/>
          <w:sz w:val="32"/>
          <w:szCs w:val="32"/>
          <w:highlight w:val="none"/>
        </w:rPr>
        <w:t>请关注福建省学联官方微信</w:t>
      </w:r>
      <w:r>
        <w:rPr>
          <w:rFonts w:hint="eastAsia" w:ascii="仿宋_GB2312" w:eastAsia="仿宋_GB2312" w:cs="仿宋_GB2312"/>
          <w:kern w:val="0"/>
          <w:sz w:val="32"/>
          <w:szCs w:val="32"/>
          <w:highlight w:val="none"/>
          <w:lang w:eastAsia="zh-CN"/>
        </w:rPr>
        <w:t>公众号</w:t>
      </w:r>
      <w:r>
        <w:rPr>
          <w:rFonts w:ascii="仿宋_GB2312" w:eastAsia="仿宋_GB2312" w:cs="仿宋_GB2312"/>
          <w:kern w:val="0"/>
          <w:sz w:val="32"/>
          <w:szCs w:val="32"/>
          <w:highlight w:val="none"/>
        </w:rPr>
        <w:t>,</w:t>
      </w:r>
      <w:r>
        <w:rPr>
          <w:rFonts w:hint="eastAsia" w:ascii="仿宋_GB2312" w:eastAsia="仿宋_GB2312" w:cs="仿宋_GB2312"/>
          <w:kern w:val="0"/>
          <w:sz w:val="32"/>
          <w:szCs w:val="32"/>
          <w:highlight w:val="none"/>
        </w:rPr>
        <w:t>组委会将实时推送赛事相关通知。</w:t>
      </w:r>
    </w:p>
    <w:p>
      <w:pPr>
        <w:autoSpaceDE w:val="0"/>
        <w:autoSpaceDN w:val="0"/>
        <w:adjustRightInd w:val="0"/>
        <w:spacing w:line="720" w:lineRule="auto"/>
        <w:jc w:val="center"/>
        <w:rPr>
          <w:rFonts w:ascii="仿宋_GB2312" w:eastAsia="仿宋_GB2312" w:cs="仿宋_GB2312"/>
          <w:kern w:val="0"/>
          <w:sz w:val="32"/>
          <w:szCs w:val="32"/>
          <w:highlight w:val="none"/>
        </w:rPr>
      </w:pPr>
      <w:r>
        <w:rPr>
          <w:highlight w:val="none"/>
        </w:rPr>
        <w:drawing>
          <wp:anchor distT="0" distB="0" distL="0" distR="0" simplePos="0" relativeHeight="251658240" behindDoc="1" locked="0" layoutInCell="1" allowOverlap="1">
            <wp:simplePos x="0" y="0"/>
            <wp:positionH relativeFrom="column">
              <wp:posOffset>1751330</wp:posOffset>
            </wp:positionH>
            <wp:positionV relativeFrom="paragraph">
              <wp:posOffset>33020</wp:posOffset>
            </wp:positionV>
            <wp:extent cx="2105025" cy="2088515"/>
            <wp:effectExtent l="0" t="0" r="9525" b="6985"/>
            <wp:wrapTight wrapText="bothSides">
              <wp:wrapPolygon>
                <wp:start x="0" y="0"/>
                <wp:lineTo x="0" y="21475"/>
                <wp:lineTo x="21502" y="21475"/>
                <wp:lineTo x="21502" y="0"/>
                <wp:lineTo x="0" y="0"/>
              </wp:wrapPolygon>
            </wp:wrapTight>
            <wp:docPr id="5" name="图片 5" descr="QQ截图20190508214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Q截图201905082144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05025" cy="2088515"/>
                    </a:xfrm>
                    <a:prstGeom prst="rect">
                      <a:avLst/>
                    </a:prstGeom>
                    <a:noFill/>
                    <a:ln>
                      <a:noFill/>
                    </a:ln>
                  </pic:spPr>
                </pic:pic>
              </a:graphicData>
            </a:graphic>
          </wp:anchor>
        </w:drawing>
      </w:r>
    </w:p>
    <w:p>
      <w:pPr>
        <w:autoSpaceDE w:val="0"/>
        <w:autoSpaceDN w:val="0"/>
        <w:adjustRightInd w:val="0"/>
        <w:spacing w:line="520" w:lineRule="exact"/>
        <w:ind w:firstLine="640" w:firstLineChars="200"/>
        <w:rPr>
          <w:rFonts w:hint="eastAsia" w:ascii="仿宋_GB2312" w:eastAsia="仿宋_GB2312" w:cs="仿宋_GB2312"/>
          <w:kern w:val="0"/>
          <w:sz w:val="32"/>
          <w:szCs w:val="32"/>
          <w:highlight w:val="none"/>
        </w:rPr>
      </w:pPr>
    </w:p>
    <w:p>
      <w:pPr>
        <w:autoSpaceDE w:val="0"/>
        <w:autoSpaceDN w:val="0"/>
        <w:adjustRightInd w:val="0"/>
        <w:spacing w:line="520" w:lineRule="exact"/>
        <w:ind w:firstLine="640" w:firstLineChars="200"/>
        <w:rPr>
          <w:rFonts w:hint="eastAsia" w:ascii="仿宋_GB2312" w:eastAsia="仿宋_GB2312" w:cs="仿宋_GB2312"/>
          <w:kern w:val="0"/>
          <w:sz w:val="32"/>
          <w:szCs w:val="32"/>
          <w:highlight w:val="none"/>
        </w:rPr>
      </w:pPr>
    </w:p>
    <w:p>
      <w:pPr>
        <w:autoSpaceDE w:val="0"/>
        <w:autoSpaceDN w:val="0"/>
        <w:adjustRightInd w:val="0"/>
        <w:spacing w:line="520" w:lineRule="exact"/>
        <w:ind w:firstLine="640" w:firstLineChars="200"/>
        <w:rPr>
          <w:rFonts w:hint="eastAsia" w:ascii="仿宋_GB2312" w:eastAsia="仿宋_GB2312" w:cs="仿宋_GB2312"/>
          <w:kern w:val="0"/>
          <w:sz w:val="32"/>
          <w:szCs w:val="32"/>
          <w:highlight w:val="none"/>
        </w:rPr>
      </w:pPr>
    </w:p>
    <w:p>
      <w:pPr>
        <w:autoSpaceDE w:val="0"/>
        <w:autoSpaceDN w:val="0"/>
        <w:adjustRightInd w:val="0"/>
        <w:spacing w:line="520" w:lineRule="exact"/>
        <w:rPr>
          <w:rFonts w:hint="eastAsia" w:ascii="仿宋_GB2312" w:eastAsia="仿宋_GB2312" w:cs="仿宋_GB2312"/>
          <w:kern w:val="0"/>
          <w:sz w:val="32"/>
          <w:szCs w:val="32"/>
          <w:highlight w:val="none"/>
        </w:rPr>
      </w:pP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附件：</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ascii="仿宋_GB2312" w:eastAsia="仿宋_GB2312" w:cs="仿宋_GB2312"/>
          <w:kern w:val="0"/>
          <w:sz w:val="32"/>
          <w:szCs w:val="32"/>
          <w:highlight w:val="none"/>
        </w:rPr>
        <w:t>1.</w:t>
      </w:r>
      <w:r>
        <w:rPr>
          <w:rFonts w:hint="eastAsia" w:ascii="仿宋_GB2312" w:eastAsia="仿宋_GB2312" w:cs="仿宋_GB2312"/>
          <w:kern w:val="0"/>
          <w:sz w:val="32"/>
          <w:szCs w:val="32"/>
          <w:highlight w:val="none"/>
        </w:rPr>
        <w:t>第十五届“挑战杯”福建省大学生课外学术科技作品竞赛作品申报书</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ascii="仿宋_GB2312" w:eastAsia="仿宋_GB2312" w:cs="仿宋_GB2312"/>
          <w:kern w:val="0"/>
          <w:sz w:val="32"/>
          <w:szCs w:val="32"/>
          <w:highlight w:val="none"/>
        </w:rPr>
        <w:t>2.</w:t>
      </w:r>
      <w:r>
        <w:rPr>
          <w:rFonts w:hint="eastAsia" w:ascii="仿宋_GB2312" w:eastAsia="仿宋_GB2312" w:cs="仿宋_GB2312"/>
          <w:kern w:val="0"/>
          <w:sz w:val="32"/>
          <w:szCs w:val="32"/>
          <w:highlight w:val="none"/>
        </w:rPr>
        <w:t>第十五届“挑战杯”福建省大学生课外学术科技作品竞赛作品汇总表</w:t>
      </w:r>
    </w:p>
    <w:p>
      <w:pPr>
        <w:autoSpaceDE w:val="0"/>
        <w:autoSpaceDN w:val="0"/>
        <w:adjustRightInd w:val="0"/>
        <w:spacing w:line="520" w:lineRule="exact"/>
        <w:ind w:firstLine="640" w:firstLineChars="200"/>
        <w:rPr>
          <w:rFonts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3.哲学社会科学类参赛指引</w:t>
      </w:r>
    </w:p>
    <w:p>
      <w:pPr>
        <w:widowControl/>
        <w:spacing w:line="520" w:lineRule="exact"/>
        <w:jc w:val="left"/>
        <w:rPr>
          <w:rFonts w:ascii="仿宋_GB2312" w:eastAsia="仿宋_GB2312" w:cs="仿宋_GB2312"/>
          <w:kern w:val="0"/>
          <w:sz w:val="32"/>
          <w:szCs w:val="32"/>
          <w:highlight w:val="none"/>
        </w:rPr>
      </w:pPr>
      <w:r>
        <w:rPr>
          <w:rFonts w:ascii="仿宋_GB2312" w:eastAsia="仿宋_GB2312" w:cs="仿宋_GB2312"/>
          <w:kern w:val="0"/>
          <w:sz w:val="32"/>
          <w:szCs w:val="32"/>
          <w:highlight w:val="none"/>
        </w:rPr>
        <w:br w:type="page"/>
      </w:r>
    </w:p>
    <w:p>
      <w:pPr>
        <w:spacing w:after="50" w:line="620" w:lineRule="exact"/>
        <w:rPr>
          <w:rFonts w:ascii="黑体" w:hAnsi="黑体" w:eastAsia="黑体"/>
          <w:b/>
          <w:sz w:val="32"/>
          <w:szCs w:val="32"/>
          <w:highlight w:val="none"/>
        </w:rPr>
      </w:pPr>
      <w:r>
        <w:rPr>
          <w:rFonts w:hint="eastAsia" w:ascii="黑体" w:hAnsi="黑体" w:eastAsia="黑体"/>
          <w:b/>
          <w:sz w:val="32"/>
          <w:szCs w:val="32"/>
          <w:highlight w:val="none"/>
        </w:rPr>
        <w:t>附件1</w:t>
      </w:r>
    </w:p>
    <w:p>
      <w:pPr>
        <w:spacing w:line="520" w:lineRule="exact"/>
        <w:rPr>
          <w:rFonts w:eastAsia="楷体_GB2312"/>
          <w:sz w:val="30"/>
          <w:highlight w:val="none"/>
          <w:u w:val="single"/>
        </w:rPr>
      </w:pPr>
      <w:r>
        <w:rPr>
          <w:rFonts w:eastAsia="楷体_GB2312"/>
          <w:sz w:val="30"/>
          <w:highlight w:val="none"/>
        </w:rPr>
        <w:t>序号：</w:t>
      </w:r>
      <w:r>
        <w:rPr>
          <w:rFonts w:eastAsia="楷体_GB2312"/>
          <w:sz w:val="30"/>
          <w:highlight w:val="none"/>
          <w:u w:val="single"/>
        </w:rPr>
        <w:t xml:space="preserve">           </w:t>
      </w:r>
    </w:p>
    <w:p>
      <w:pPr>
        <w:spacing w:line="520" w:lineRule="exact"/>
        <w:rPr>
          <w:rFonts w:eastAsia="楷体_GB2312"/>
          <w:sz w:val="30"/>
          <w:highlight w:val="none"/>
          <w:u w:val="single"/>
        </w:rPr>
      </w:pPr>
      <w:r>
        <w:rPr>
          <w:rFonts w:eastAsia="楷体_GB2312"/>
          <w:sz w:val="30"/>
          <w:highlight w:val="none"/>
        </w:rPr>
        <w:t>编码：</w:t>
      </w:r>
      <w:r>
        <w:rPr>
          <w:rFonts w:eastAsia="楷体_GB2312"/>
          <w:sz w:val="30"/>
          <w:highlight w:val="none"/>
          <w:u w:val="single"/>
        </w:rPr>
        <w:t xml:space="preserve">           </w:t>
      </w:r>
    </w:p>
    <w:p>
      <w:pPr>
        <w:spacing w:line="520" w:lineRule="exact"/>
        <w:rPr>
          <w:highlight w:val="none"/>
          <w:u w:val="single"/>
        </w:rPr>
      </w:pPr>
    </w:p>
    <w:p>
      <w:pPr>
        <w:jc w:val="center"/>
        <w:rPr>
          <w:rFonts w:ascii="宋体" w:hAnsi="宋体" w:eastAsia="宋体" w:cs="宋体"/>
          <w:color w:val="000000"/>
          <w:kern w:val="0"/>
          <w:sz w:val="40"/>
          <w:szCs w:val="44"/>
          <w:highlight w:val="none"/>
        </w:rPr>
      </w:pPr>
      <w:bookmarkStart w:id="2" w:name="_Toc12758501"/>
      <w:r>
        <w:rPr>
          <w:rFonts w:hint="eastAsia" w:ascii="宋体" w:hAnsi="宋体" w:eastAsia="宋体" w:cs="宋体"/>
          <w:color w:val="000000"/>
          <w:kern w:val="0"/>
          <w:sz w:val="40"/>
          <w:szCs w:val="44"/>
          <w:highlight w:val="none"/>
        </w:rPr>
        <w:t>第十五届“挑战杯”福建省大学生课外学术</w:t>
      </w:r>
    </w:p>
    <w:p>
      <w:pPr>
        <w:jc w:val="center"/>
        <w:rPr>
          <w:rFonts w:ascii="宋体" w:hAnsi="宋体" w:eastAsia="宋体" w:cs="宋体"/>
          <w:color w:val="000000"/>
          <w:kern w:val="0"/>
          <w:sz w:val="40"/>
          <w:szCs w:val="44"/>
          <w:highlight w:val="none"/>
        </w:rPr>
      </w:pPr>
      <w:r>
        <w:rPr>
          <w:rFonts w:hint="eastAsia" w:ascii="宋体" w:hAnsi="宋体" w:eastAsia="宋体" w:cs="宋体"/>
          <w:color w:val="000000"/>
          <w:kern w:val="0"/>
          <w:sz w:val="40"/>
          <w:szCs w:val="44"/>
          <w:highlight w:val="none"/>
        </w:rPr>
        <w:t>科技作品竞赛作品申报书</w:t>
      </w:r>
      <w:bookmarkEnd w:id="2"/>
    </w:p>
    <w:p>
      <w:pPr>
        <w:spacing w:line="520" w:lineRule="exact"/>
        <w:rPr>
          <w:highlight w:val="none"/>
        </w:rPr>
      </w:pPr>
    </w:p>
    <w:p>
      <w:pPr>
        <w:spacing w:line="520" w:lineRule="exact"/>
        <w:rPr>
          <w:rFonts w:eastAsia="楷体_GB2312"/>
          <w:sz w:val="30"/>
          <w:highlight w:val="none"/>
        </w:rPr>
      </w:pPr>
      <w:r>
        <w:rPr>
          <w:rFonts w:eastAsia="楷体_GB2312"/>
          <w:sz w:val="30"/>
          <w:highlight w:val="none"/>
        </w:rPr>
        <w:t xml:space="preserve">    作品名称：</w:t>
      </w:r>
      <w:r>
        <w:rPr>
          <w:rFonts w:eastAsia="楷体_GB2312"/>
          <w:sz w:val="30"/>
          <w:highlight w:val="none"/>
          <w:u w:val="single"/>
        </w:rPr>
        <w:t xml:space="preserve">                                      </w:t>
      </w:r>
    </w:p>
    <w:p>
      <w:pPr>
        <w:spacing w:line="520" w:lineRule="exact"/>
        <w:rPr>
          <w:rFonts w:eastAsia="楷体_GB2312"/>
          <w:sz w:val="30"/>
          <w:highlight w:val="none"/>
        </w:rPr>
      </w:pPr>
    </w:p>
    <w:p>
      <w:pPr>
        <w:spacing w:line="520" w:lineRule="exact"/>
        <w:rPr>
          <w:rFonts w:eastAsia="楷体_GB2312"/>
          <w:sz w:val="30"/>
          <w:highlight w:val="none"/>
          <w:u w:val="single"/>
        </w:rPr>
      </w:pPr>
      <w:r>
        <w:rPr>
          <w:rFonts w:eastAsia="楷体_GB2312"/>
          <w:sz w:val="30"/>
          <w:highlight w:val="none"/>
        </w:rPr>
        <w:t xml:space="preserve">    学校全称：</w:t>
      </w:r>
      <w:r>
        <w:rPr>
          <w:rFonts w:eastAsia="楷体_GB2312"/>
          <w:sz w:val="30"/>
          <w:highlight w:val="none"/>
          <w:u w:val="single"/>
        </w:rPr>
        <w:t xml:space="preserve">                                      </w:t>
      </w:r>
    </w:p>
    <w:p>
      <w:pPr>
        <w:spacing w:line="520" w:lineRule="exact"/>
        <w:rPr>
          <w:rFonts w:eastAsia="楷体_GB2312"/>
          <w:sz w:val="30"/>
          <w:highlight w:val="none"/>
        </w:rPr>
      </w:pPr>
    </w:p>
    <w:p>
      <w:pPr>
        <w:spacing w:line="520" w:lineRule="exact"/>
        <w:rPr>
          <w:rFonts w:eastAsia="楷体_GB2312"/>
          <w:sz w:val="30"/>
          <w:highlight w:val="none"/>
        </w:rPr>
      </w:pPr>
      <w:r>
        <w:rPr>
          <w:rFonts w:eastAsia="楷体_GB2312"/>
          <w:sz w:val="30"/>
          <w:highlight w:val="none"/>
        </w:rPr>
        <w:t xml:space="preserve">    申报者姓名</w:t>
      </w:r>
    </w:p>
    <w:p>
      <w:pPr>
        <w:spacing w:line="520" w:lineRule="exact"/>
        <w:rPr>
          <w:rFonts w:eastAsia="楷体_GB2312"/>
          <w:sz w:val="30"/>
          <w:highlight w:val="none"/>
          <w:u w:val="single"/>
        </w:rPr>
      </w:pPr>
      <w:r>
        <w:rPr>
          <w:rFonts w:eastAsia="楷体_GB2312"/>
          <w:sz w:val="30"/>
          <w:highlight w:val="none"/>
        </w:rPr>
        <w:t xml:space="preserve">   （集体名称）：</w:t>
      </w:r>
      <w:r>
        <w:rPr>
          <w:rFonts w:eastAsia="楷体_GB2312"/>
          <w:sz w:val="30"/>
          <w:highlight w:val="none"/>
          <w:u w:val="single"/>
        </w:rPr>
        <w:t xml:space="preserve">                                   </w:t>
      </w:r>
      <w:r>
        <w:rPr>
          <w:rFonts w:hint="eastAsia" w:eastAsia="楷体_GB2312"/>
          <w:sz w:val="30"/>
          <w:highlight w:val="none"/>
          <w:u w:val="single"/>
        </w:rPr>
        <w:t xml:space="preserve"> </w:t>
      </w:r>
    </w:p>
    <w:p>
      <w:pPr>
        <w:spacing w:line="520" w:lineRule="exact"/>
        <w:rPr>
          <w:sz w:val="30"/>
          <w:highlight w:val="none"/>
        </w:rPr>
      </w:pPr>
    </w:p>
    <w:p>
      <w:pPr>
        <w:spacing w:line="520" w:lineRule="exact"/>
        <w:rPr>
          <w:sz w:val="30"/>
          <w:highlight w:val="none"/>
        </w:rPr>
      </w:pPr>
    </w:p>
    <w:p>
      <w:pPr>
        <w:spacing w:line="520" w:lineRule="exact"/>
        <w:rPr>
          <w:rFonts w:eastAsia="隶书"/>
          <w:sz w:val="30"/>
          <w:highlight w:val="none"/>
        </w:rPr>
      </w:pPr>
      <w:r>
        <w:rPr>
          <w:rFonts w:eastAsia="隶书"/>
          <w:sz w:val="30"/>
          <w:highlight w:val="none"/>
        </w:rPr>
        <w:t xml:space="preserve">    类别：</w:t>
      </w:r>
    </w:p>
    <w:p>
      <w:pPr>
        <w:numPr>
          <w:ilvl w:val="0"/>
          <w:numId w:val="1"/>
        </w:numPr>
        <w:spacing w:line="520" w:lineRule="exact"/>
        <w:rPr>
          <w:rFonts w:eastAsia="楷体_GB2312"/>
          <w:sz w:val="28"/>
          <w:highlight w:val="none"/>
        </w:rPr>
      </w:pPr>
      <w:r>
        <w:rPr>
          <w:rFonts w:eastAsia="楷体_GB2312"/>
          <w:sz w:val="28"/>
          <w:highlight w:val="none"/>
        </w:rPr>
        <w:t>自然科学类学术论文</w:t>
      </w:r>
    </w:p>
    <w:p>
      <w:pPr>
        <w:numPr>
          <w:ilvl w:val="0"/>
          <w:numId w:val="1"/>
        </w:numPr>
        <w:spacing w:line="520" w:lineRule="exact"/>
        <w:rPr>
          <w:rFonts w:eastAsia="楷体_GB2312"/>
          <w:sz w:val="28"/>
          <w:highlight w:val="none"/>
        </w:rPr>
      </w:pPr>
      <w:r>
        <w:rPr>
          <w:rFonts w:eastAsia="楷体_GB2312"/>
          <w:sz w:val="28"/>
          <w:highlight w:val="none"/>
        </w:rPr>
        <w:t>哲学社会科学类社会调查报告和学术论文</w:t>
      </w:r>
    </w:p>
    <w:p>
      <w:pPr>
        <w:numPr>
          <w:ilvl w:val="0"/>
          <w:numId w:val="1"/>
        </w:numPr>
        <w:spacing w:line="520" w:lineRule="exact"/>
        <w:rPr>
          <w:rFonts w:eastAsia="楷体_GB2312"/>
          <w:sz w:val="28"/>
          <w:highlight w:val="none"/>
        </w:rPr>
      </w:pPr>
      <w:r>
        <w:rPr>
          <w:rFonts w:eastAsia="楷体_GB2312"/>
          <w:sz w:val="28"/>
          <w:highlight w:val="none"/>
        </w:rPr>
        <w:t>科技发明制作A类</w:t>
      </w:r>
    </w:p>
    <w:p>
      <w:pPr>
        <w:numPr>
          <w:ilvl w:val="0"/>
          <w:numId w:val="1"/>
        </w:numPr>
        <w:spacing w:line="520" w:lineRule="exact"/>
        <w:rPr>
          <w:rFonts w:eastAsia="楷体_GB2312"/>
          <w:sz w:val="28"/>
          <w:highlight w:val="none"/>
        </w:rPr>
      </w:pPr>
      <w:r>
        <w:rPr>
          <w:rFonts w:eastAsia="楷体_GB2312"/>
          <w:sz w:val="28"/>
          <w:highlight w:val="none"/>
        </w:rPr>
        <w:t>科技发明制作B类</w:t>
      </w:r>
    </w:p>
    <w:p>
      <w:pPr>
        <w:spacing w:after="217" w:afterLines="50" w:line="520" w:lineRule="exact"/>
        <w:jc w:val="center"/>
        <w:rPr>
          <w:rFonts w:eastAsia="黑体"/>
          <w:bCs/>
          <w:sz w:val="44"/>
          <w:highlight w:val="none"/>
        </w:rPr>
      </w:pPr>
      <w:r>
        <w:rPr>
          <w:sz w:val="30"/>
          <w:highlight w:val="none"/>
        </w:rPr>
        <w:br w:type="page"/>
      </w:r>
      <w:r>
        <w:rPr>
          <w:rFonts w:eastAsia="黑体"/>
          <w:bCs/>
          <w:sz w:val="44"/>
          <w:highlight w:val="none"/>
        </w:rPr>
        <w:t>说      明</w:t>
      </w:r>
    </w:p>
    <w:p>
      <w:pPr>
        <w:spacing w:line="360" w:lineRule="auto"/>
        <w:ind w:firstLine="560" w:firstLineChars="200"/>
        <w:rPr>
          <w:rFonts w:ascii="宋体" w:hAnsi="宋体" w:eastAsia="宋体"/>
          <w:sz w:val="28"/>
          <w:highlight w:val="none"/>
        </w:rPr>
      </w:pPr>
      <w:r>
        <w:rPr>
          <w:rFonts w:hint="eastAsia" w:ascii="宋体" w:hAnsi="宋体" w:eastAsia="宋体"/>
          <w:sz w:val="28"/>
          <w:highlight w:val="none"/>
        </w:rPr>
        <w:t>1.</w:t>
      </w:r>
      <w:r>
        <w:rPr>
          <w:rFonts w:ascii="宋体" w:hAnsi="宋体" w:eastAsia="宋体"/>
          <w:sz w:val="28"/>
          <w:highlight w:val="none"/>
        </w:rPr>
        <w:t>申报者应在认真阅读此说明各项内容后按要求详细填写。</w:t>
      </w:r>
    </w:p>
    <w:p>
      <w:pPr>
        <w:spacing w:line="360" w:lineRule="auto"/>
        <w:ind w:firstLine="560" w:firstLineChars="200"/>
        <w:rPr>
          <w:rFonts w:ascii="宋体" w:hAnsi="宋体" w:eastAsia="宋体"/>
          <w:sz w:val="28"/>
          <w:highlight w:val="none"/>
        </w:rPr>
      </w:pPr>
      <w:r>
        <w:rPr>
          <w:rFonts w:hint="eastAsia" w:ascii="宋体" w:hAnsi="宋体" w:eastAsia="宋体"/>
          <w:sz w:val="28"/>
          <w:highlight w:val="none"/>
        </w:rPr>
        <w:t>2.</w:t>
      </w:r>
      <w:r>
        <w:rPr>
          <w:rFonts w:ascii="宋体" w:hAnsi="宋体" w:eastAsia="宋体"/>
          <w:sz w:val="28"/>
          <w:highlight w:val="none"/>
        </w:rPr>
        <w:t>申报者在填写申报作品情况时只需根据个人项目或集体项目填写A1或A2表，根据作品类别（自然科学类学术论文、哲学社会科学类社会调查报告和学术论文、科技发明制作）分别填写B1、B2或B3表。所有申报者可根据情况填写C表。</w:t>
      </w:r>
    </w:p>
    <w:p>
      <w:pPr>
        <w:spacing w:line="360" w:lineRule="auto"/>
        <w:ind w:firstLine="560" w:firstLineChars="200"/>
        <w:rPr>
          <w:rFonts w:ascii="宋体" w:hAnsi="宋体" w:eastAsia="宋体"/>
          <w:sz w:val="28"/>
          <w:highlight w:val="none"/>
        </w:rPr>
      </w:pPr>
      <w:r>
        <w:rPr>
          <w:rFonts w:hint="eastAsia" w:ascii="宋体" w:hAnsi="宋体" w:eastAsia="宋体"/>
          <w:sz w:val="28"/>
          <w:highlight w:val="none"/>
        </w:rPr>
        <w:t>3.</w:t>
      </w:r>
      <w:r>
        <w:rPr>
          <w:rFonts w:ascii="宋体" w:hAnsi="宋体" w:eastAsia="宋体"/>
          <w:sz w:val="28"/>
          <w:highlight w:val="none"/>
        </w:rPr>
        <w:t>表内项目填写时一律用钢笔或打印，字迹要端正、清楚，此申报书可复制。</w:t>
      </w:r>
    </w:p>
    <w:p>
      <w:pPr>
        <w:spacing w:line="360" w:lineRule="auto"/>
        <w:ind w:firstLine="560" w:firstLineChars="200"/>
        <w:rPr>
          <w:rFonts w:ascii="宋体" w:hAnsi="宋体" w:eastAsia="宋体"/>
          <w:sz w:val="28"/>
          <w:highlight w:val="none"/>
        </w:rPr>
      </w:pPr>
      <w:r>
        <w:rPr>
          <w:rFonts w:hint="eastAsia" w:ascii="宋体" w:hAnsi="宋体" w:eastAsia="宋体"/>
          <w:sz w:val="28"/>
          <w:highlight w:val="none"/>
        </w:rPr>
        <w:t>4.</w:t>
      </w:r>
      <w:r>
        <w:rPr>
          <w:rFonts w:ascii="宋体" w:hAnsi="宋体" w:eastAsia="宋体"/>
          <w:sz w:val="28"/>
          <w:highlight w:val="none"/>
        </w:rPr>
        <w:t>序号、编码由第</w:t>
      </w:r>
      <w:r>
        <w:rPr>
          <w:rFonts w:hint="eastAsia" w:ascii="宋体" w:hAnsi="宋体" w:eastAsia="宋体"/>
          <w:sz w:val="28"/>
          <w:highlight w:val="none"/>
        </w:rPr>
        <w:t>十五</w:t>
      </w:r>
      <w:r>
        <w:rPr>
          <w:rFonts w:ascii="宋体" w:hAnsi="宋体" w:eastAsia="宋体"/>
          <w:sz w:val="28"/>
          <w:highlight w:val="none"/>
        </w:rPr>
        <w:t>届</w:t>
      </w:r>
      <w:r>
        <w:rPr>
          <w:rFonts w:hint="eastAsia" w:ascii="宋体" w:hAnsi="宋体" w:eastAsia="宋体"/>
          <w:sz w:val="28"/>
          <w:highlight w:val="none"/>
        </w:rPr>
        <w:t>“挑战杯”</w:t>
      </w:r>
      <w:r>
        <w:rPr>
          <w:rFonts w:ascii="宋体" w:hAnsi="宋体" w:eastAsia="宋体"/>
          <w:sz w:val="28"/>
          <w:highlight w:val="none"/>
        </w:rPr>
        <w:t>福建省大学生课外学术科技作品竞赛组委会填写。</w:t>
      </w:r>
    </w:p>
    <w:p>
      <w:pPr>
        <w:spacing w:line="360" w:lineRule="auto"/>
        <w:ind w:firstLine="560" w:firstLineChars="200"/>
        <w:rPr>
          <w:rFonts w:ascii="宋体" w:hAnsi="宋体" w:eastAsia="宋体"/>
          <w:sz w:val="28"/>
          <w:highlight w:val="none"/>
        </w:rPr>
      </w:pPr>
      <w:r>
        <w:rPr>
          <w:rFonts w:hint="eastAsia" w:ascii="宋体" w:hAnsi="宋体" w:eastAsia="宋体"/>
          <w:sz w:val="28"/>
          <w:highlight w:val="none"/>
        </w:rPr>
        <w:t>5.</w:t>
      </w:r>
      <w:r>
        <w:rPr>
          <w:rFonts w:ascii="宋体" w:hAnsi="宋体" w:eastAsia="宋体"/>
          <w:sz w:val="28"/>
          <w:highlight w:val="none"/>
        </w:rPr>
        <w:t>学术论文、社会调查报告及所附的有关材料必须是中文（若是外文，请附中文</w:t>
      </w:r>
      <w:r>
        <w:rPr>
          <w:rFonts w:hint="eastAsia" w:ascii="宋体" w:hAnsi="宋体" w:eastAsia="宋体"/>
          <w:sz w:val="28"/>
          <w:highlight w:val="none"/>
        </w:rPr>
        <w:t>版</w:t>
      </w:r>
      <w:r>
        <w:rPr>
          <w:rFonts w:ascii="宋体" w:hAnsi="宋体" w:eastAsia="宋体"/>
          <w:sz w:val="28"/>
          <w:highlight w:val="none"/>
        </w:rPr>
        <w:t>），请以4号楷体打印在A4纸上，附于申报书后，学术论文及有关材料在8000字以内，社会调查报告在15000字以内（文章版面尺寸14.5×22cm左右）。</w:t>
      </w:r>
    </w:p>
    <w:p>
      <w:pPr>
        <w:spacing w:line="360" w:lineRule="auto"/>
        <w:ind w:firstLine="560" w:firstLineChars="200"/>
        <w:rPr>
          <w:rFonts w:ascii="宋体" w:hAnsi="宋体" w:eastAsia="宋体"/>
          <w:sz w:val="28"/>
          <w:highlight w:val="none"/>
        </w:rPr>
      </w:pPr>
      <w:r>
        <w:rPr>
          <w:rFonts w:hint="eastAsia" w:ascii="宋体" w:hAnsi="宋体" w:eastAsia="宋体"/>
          <w:sz w:val="28"/>
          <w:highlight w:val="none"/>
        </w:rPr>
        <w:t>6.</w:t>
      </w:r>
      <w:r>
        <w:rPr>
          <w:rFonts w:ascii="宋体" w:hAnsi="宋体" w:eastAsia="宋体"/>
          <w:sz w:val="28"/>
          <w:highlight w:val="none"/>
        </w:rPr>
        <w:t>各地各校通过初评的作品（数量参照作品数额分配方案）一式四份分别按规定</w:t>
      </w:r>
      <w:r>
        <w:rPr>
          <w:rFonts w:hint="eastAsia" w:ascii="宋体" w:hAnsi="宋体" w:eastAsia="宋体"/>
          <w:sz w:val="28"/>
          <w:highlight w:val="none"/>
        </w:rPr>
        <w:t>寄送</w:t>
      </w:r>
      <w:r>
        <w:rPr>
          <w:rFonts w:ascii="宋体" w:hAnsi="宋体" w:eastAsia="宋体"/>
          <w:sz w:val="28"/>
          <w:highlight w:val="none"/>
        </w:rPr>
        <w:t>至组委会办公室。</w:t>
      </w:r>
    </w:p>
    <w:p>
      <w:pPr>
        <w:spacing w:line="360" w:lineRule="auto"/>
        <w:ind w:firstLine="560" w:firstLineChars="200"/>
        <w:rPr>
          <w:rFonts w:ascii="宋体" w:hAnsi="宋体" w:eastAsia="宋体"/>
          <w:sz w:val="28"/>
          <w:highlight w:val="none"/>
        </w:rPr>
      </w:pPr>
      <w:r>
        <w:rPr>
          <w:rFonts w:hint="eastAsia" w:ascii="宋体" w:hAnsi="宋体" w:eastAsia="宋体"/>
          <w:sz w:val="28"/>
          <w:highlight w:val="none"/>
        </w:rPr>
        <w:t>7.</w:t>
      </w:r>
      <w:r>
        <w:rPr>
          <w:rFonts w:ascii="宋体" w:hAnsi="宋体" w:eastAsia="宋体"/>
          <w:sz w:val="28"/>
          <w:highlight w:val="none"/>
        </w:rPr>
        <w:t>作品申报书须按要求由各设区市或各校竞赛组织协调机构统一寄送。</w:t>
      </w:r>
    </w:p>
    <w:p>
      <w:pPr>
        <w:spacing w:line="360" w:lineRule="auto"/>
        <w:ind w:firstLine="560" w:firstLineChars="200"/>
        <w:rPr>
          <w:rFonts w:ascii="宋体" w:hAnsi="宋体" w:eastAsia="宋体"/>
          <w:sz w:val="28"/>
          <w:highlight w:val="none"/>
        </w:rPr>
      </w:pPr>
      <w:r>
        <w:rPr>
          <w:rFonts w:hint="eastAsia" w:ascii="宋体" w:hAnsi="宋体" w:eastAsia="宋体"/>
          <w:sz w:val="28"/>
          <w:highlight w:val="none"/>
        </w:rPr>
        <w:t>8.</w:t>
      </w:r>
      <w:r>
        <w:rPr>
          <w:rFonts w:ascii="宋体" w:hAnsi="宋体" w:eastAsia="宋体"/>
          <w:sz w:val="28"/>
          <w:highlight w:val="none"/>
        </w:rPr>
        <w:t>其他参赛事宜请向</w:t>
      </w:r>
      <w:r>
        <w:rPr>
          <w:rFonts w:hint="eastAsia" w:ascii="宋体" w:hAnsi="宋体" w:eastAsia="宋体"/>
          <w:sz w:val="28"/>
          <w:highlight w:val="none"/>
        </w:rPr>
        <w:t>本设区市和</w:t>
      </w:r>
      <w:r>
        <w:rPr>
          <w:rFonts w:ascii="宋体" w:hAnsi="宋体" w:eastAsia="宋体"/>
          <w:sz w:val="28"/>
          <w:highlight w:val="none"/>
        </w:rPr>
        <w:t>本校竞赛组织协调机构咨询。</w:t>
      </w:r>
    </w:p>
    <w:p>
      <w:pPr>
        <w:spacing w:line="360" w:lineRule="auto"/>
        <w:ind w:firstLine="560" w:firstLineChars="200"/>
        <w:rPr>
          <w:rFonts w:ascii="仿宋_GB2312" w:eastAsia="仿宋_GB2312" w:cs="仿宋_GB2312"/>
          <w:kern w:val="0"/>
          <w:sz w:val="32"/>
          <w:szCs w:val="32"/>
          <w:highlight w:val="none"/>
        </w:rPr>
      </w:pPr>
      <w:r>
        <w:rPr>
          <w:rFonts w:hint="eastAsia" w:ascii="宋体" w:hAnsi="宋体" w:eastAsia="宋体"/>
          <w:sz w:val="28"/>
          <w:highlight w:val="none"/>
        </w:rPr>
        <w:t>9.</w:t>
      </w:r>
      <w:r>
        <w:rPr>
          <w:rFonts w:ascii="宋体" w:hAnsi="宋体" w:eastAsia="宋体"/>
          <w:sz w:val="28"/>
          <w:highlight w:val="none"/>
        </w:rPr>
        <w:t>寄送地址：</w:t>
      </w:r>
      <w:bookmarkStart w:id="3" w:name="_Hlk60769840"/>
      <w:r>
        <w:rPr>
          <w:rFonts w:hint="eastAsia" w:ascii="宋体" w:hAnsi="宋体" w:eastAsia="宋体"/>
          <w:sz w:val="28"/>
          <w:highlight w:val="none"/>
        </w:rPr>
        <w:t>漳州市龙海市南滨大道</w:t>
      </w:r>
      <w:r>
        <w:rPr>
          <w:rFonts w:ascii="宋体" w:hAnsi="宋体" w:eastAsia="宋体"/>
          <w:sz w:val="28"/>
          <w:highlight w:val="none"/>
        </w:rPr>
        <w:t>300号</w:t>
      </w:r>
      <w:r>
        <w:rPr>
          <w:rFonts w:hint="eastAsia" w:ascii="宋体" w:hAnsi="宋体" w:eastAsia="宋体"/>
          <w:sz w:val="28"/>
          <w:highlight w:val="none"/>
        </w:rPr>
        <w:t>厦门大学嘉庚学院主楼群3号</w:t>
      </w:r>
      <w:r>
        <w:rPr>
          <w:rFonts w:ascii="宋体" w:hAnsi="宋体" w:eastAsia="宋体"/>
          <w:sz w:val="28"/>
          <w:highlight w:val="none"/>
        </w:rPr>
        <w:t>楼</w:t>
      </w:r>
      <w:r>
        <w:rPr>
          <w:rFonts w:hint="eastAsia" w:ascii="宋体" w:hAnsi="宋体" w:eastAsia="宋体"/>
          <w:sz w:val="28"/>
          <w:highlight w:val="none"/>
        </w:rPr>
        <w:t>603，邮编：</w:t>
      </w:r>
      <w:r>
        <w:rPr>
          <w:rFonts w:ascii="宋体" w:hAnsi="宋体" w:eastAsia="宋体"/>
          <w:sz w:val="28"/>
          <w:highlight w:val="none"/>
        </w:rPr>
        <w:t>363123</w:t>
      </w:r>
      <w:bookmarkEnd w:id="3"/>
      <w:r>
        <w:rPr>
          <w:rFonts w:ascii="宋体" w:hAnsi="宋体" w:eastAsia="宋体"/>
          <w:sz w:val="28"/>
          <w:highlight w:val="none"/>
        </w:rPr>
        <w:t>。</w:t>
      </w:r>
      <w:r>
        <w:rPr>
          <w:sz w:val="30"/>
          <w:highlight w:val="none"/>
        </w:rPr>
        <w:br w:type="page"/>
      </w:r>
    </w:p>
    <w:p>
      <w:pPr>
        <w:spacing w:line="520" w:lineRule="exact"/>
        <w:jc w:val="center"/>
        <w:rPr>
          <w:rFonts w:ascii="Times New Roman" w:hAnsi="Times New Roman" w:eastAsia="黑体" w:cs="Times New Roman"/>
          <w:sz w:val="36"/>
          <w:szCs w:val="24"/>
          <w:highlight w:val="none"/>
        </w:rPr>
      </w:pPr>
      <w:r>
        <w:rPr>
          <w:rFonts w:ascii="Times New Roman" w:hAnsi="Times New Roman" w:eastAsia="黑体" w:cs="Times New Roman"/>
          <w:sz w:val="36"/>
          <w:szCs w:val="24"/>
          <w:highlight w:val="none"/>
        </w:rPr>
        <w:t>A1．申报者情况（个人项目）</w:t>
      </w:r>
    </w:p>
    <w:p>
      <w:pPr>
        <w:spacing w:line="520" w:lineRule="exact"/>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说明：1．申报者情况栏内填写个人</w:t>
      </w:r>
      <w:r>
        <w:rPr>
          <w:rFonts w:hint="eastAsia" w:ascii="Times New Roman" w:hAnsi="Times New Roman" w:eastAsia="仿宋_GB2312" w:cs="Times New Roman"/>
          <w:sz w:val="28"/>
          <w:szCs w:val="24"/>
          <w:highlight w:val="none"/>
        </w:rPr>
        <w:t>项目</w:t>
      </w:r>
      <w:r>
        <w:rPr>
          <w:rFonts w:ascii="Times New Roman" w:hAnsi="Times New Roman" w:eastAsia="仿宋_GB2312" w:cs="Times New Roman"/>
          <w:sz w:val="28"/>
          <w:szCs w:val="24"/>
          <w:highlight w:val="none"/>
        </w:rPr>
        <w:t>的第一作者（承担申报作品</w:t>
      </w:r>
    </w:p>
    <w:p>
      <w:pPr>
        <w:spacing w:line="520" w:lineRule="exact"/>
        <w:ind w:firstLine="1400" w:firstLineChars="500"/>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60%以上工作</w:t>
      </w:r>
      <w:r>
        <w:rPr>
          <w:rFonts w:hint="eastAsia" w:ascii="Times New Roman" w:hAnsi="Times New Roman" w:eastAsia="仿宋_GB2312" w:cs="Times New Roman"/>
          <w:sz w:val="28"/>
          <w:szCs w:val="24"/>
          <w:highlight w:val="none"/>
        </w:rPr>
        <w:t>量</w:t>
      </w:r>
      <w:r>
        <w:rPr>
          <w:rFonts w:ascii="Times New Roman" w:hAnsi="Times New Roman" w:eastAsia="仿宋_GB2312" w:cs="Times New Roman"/>
          <w:sz w:val="28"/>
          <w:szCs w:val="24"/>
          <w:highlight w:val="none"/>
        </w:rPr>
        <w:t>者）</w:t>
      </w:r>
      <w:r>
        <w:rPr>
          <w:rFonts w:hint="eastAsia" w:ascii="Times New Roman" w:hAnsi="Times New Roman" w:eastAsia="仿宋_GB2312" w:cs="Times New Roman"/>
          <w:sz w:val="28"/>
          <w:szCs w:val="24"/>
          <w:highlight w:val="none"/>
        </w:rPr>
        <w:t>；</w:t>
      </w:r>
    </w:p>
    <w:p>
      <w:pPr>
        <w:spacing w:line="520" w:lineRule="exact"/>
        <w:ind w:hanging="270"/>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 xml:space="preserve">        2．本表中的学籍管理部门签章视为对申报者情况的确认。</w:t>
      </w:r>
    </w:p>
    <w:tbl>
      <w:tblPr>
        <w:tblStyle w:val="8"/>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47"/>
        <w:gridCol w:w="626"/>
        <w:gridCol w:w="143"/>
        <w:gridCol w:w="736"/>
        <w:gridCol w:w="128"/>
        <w:gridCol w:w="961"/>
        <w:gridCol w:w="1280"/>
        <w:gridCol w:w="1254"/>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申</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报</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者</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情</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况</w:t>
            </w:r>
          </w:p>
        </w:tc>
        <w:tc>
          <w:tcPr>
            <w:tcW w:w="1147"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姓  名</w:t>
            </w:r>
          </w:p>
        </w:tc>
        <w:tc>
          <w:tcPr>
            <w:tcW w:w="1505" w:type="dxa"/>
            <w:gridSpan w:val="3"/>
            <w:vAlign w:val="center"/>
          </w:tcPr>
          <w:p>
            <w:pPr>
              <w:spacing w:line="380" w:lineRule="exact"/>
              <w:jc w:val="center"/>
              <w:rPr>
                <w:rFonts w:ascii="Times New Roman" w:hAnsi="Times New Roman" w:eastAsia="仿宋_GB2312" w:cs="Times New Roman"/>
                <w:sz w:val="24"/>
                <w:szCs w:val="24"/>
                <w:highlight w:val="none"/>
              </w:rPr>
            </w:pPr>
          </w:p>
        </w:tc>
        <w:tc>
          <w:tcPr>
            <w:tcW w:w="1089" w:type="dxa"/>
            <w:gridSpan w:val="2"/>
            <w:vAlign w:val="center"/>
          </w:tcPr>
          <w:p>
            <w:pPr>
              <w:spacing w:line="380" w:lineRule="exact"/>
              <w:jc w:val="center"/>
              <w:rPr>
                <w:rFonts w:ascii="Times New Roman" w:hAnsi="Times New Roman" w:eastAsia="仿宋_GB2312" w:cs="Times New Roman"/>
                <w:sz w:val="24"/>
                <w:szCs w:val="24"/>
                <w:highlight w:val="none"/>
              </w:rPr>
            </w:pPr>
            <w:r>
              <w:rPr>
                <w:rFonts w:ascii="Times New Roman" w:hAnsi="Times New Roman" w:eastAsia="宋体" w:cs="Times New Roman"/>
                <w:bCs/>
                <w:sz w:val="24"/>
                <w:szCs w:val="24"/>
                <w:highlight w:val="none"/>
              </w:rPr>
              <w:t>性</w:t>
            </w:r>
            <w:r>
              <w:rPr>
                <w:rFonts w:hint="eastAsia" w:ascii="Times New Roman" w:hAnsi="Times New Roman" w:eastAsia="宋体" w:cs="Times New Roman"/>
                <w:bCs/>
                <w:sz w:val="24"/>
                <w:szCs w:val="24"/>
                <w:highlight w:val="none"/>
              </w:rPr>
              <w:t xml:space="preserve">  </w:t>
            </w:r>
            <w:r>
              <w:rPr>
                <w:rFonts w:ascii="Times New Roman" w:hAnsi="Times New Roman" w:eastAsia="宋体" w:cs="Times New Roman"/>
                <w:bCs/>
                <w:sz w:val="24"/>
                <w:szCs w:val="24"/>
                <w:highlight w:val="none"/>
              </w:rPr>
              <w:t>别</w:t>
            </w:r>
          </w:p>
        </w:tc>
        <w:tc>
          <w:tcPr>
            <w:tcW w:w="1280" w:type="dxa"/>
            <w:vAlign w:val="center"/>
          </w:tcPr>
          <w:p>
            <w:pPr>
              <w:spacing w:line="380" w:lineRule="exact"/>
              <w:jc w:val="center"/>
              <w:rPr>
                <w:rFonts w:ascii="Times New Roman" w:hAnsi="Times New Roman" w:eastAsia="仿宋_GB2312" w:cs="Times New Roman"/>
                <w:sz w:val="24"/>
                <w:szCs w:val="24"/>
                <w:highlight w:val="none"/>
              </w:rPr>
            </w:pPr>
          </w:p>
        </w:tc>
        <w:tc>
          <w:tcPr>
            <w:tcW w:w="1254"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出生年月</w:t>
            </w:r>
          </w:p>
        </w:tc>
        <w:tc>
          <w:tcPr>
            <w:tcW w:w="1527" w:type="dxa"/>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宋体" w:cs="Times New Roman"/>
                <w:bCs/>
                <w:sz w:val="24"/>
                <w:szCs w:val="24"/>
                <w:highlight w:val="none"/>
              </w:rPr>
            </w:pPr>
          </w:p>
        </w:tc>
        <w:tc>
          <w:tcPr>
            <w:tcW w:w="1147"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现学历</w:t>
            </w:r>
          </w:p>
        </w:tc>
        <w:tc>
          <w:tcPr>
            <w:tcW w:w="1505" w:type="dxa"/>
            <w:gridSpan w:val="3"/>
            <w:vAlign w:val="center"/>
          </w:tcPr>
          <w:p>
            <w:pPr>
              <w:spacing w:line="380" w:lineRule="exact"/>
              <w:jc w:val="center"/>
              <w:rPr>
                <w:rFonts w:ascii="Times New Roman" w:hAnsi="Times New Roman" w:eastAsia="宋体" w:cs="Times New Roman"/>
                <w:bCs/>
                <w:sz w:val="24"/>
                <w:szCs w:val="24"/>
                <w:highlight w:val="none"/>
              </w:rPr>
            </w:pPr>
          </w:p>
        </w:tc>
        <w:tc>
          <w:tcPr>
            <w:tcW w:w="1089" w:type="dxa"/>
            <w:gridSpan w:val="2"/>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学</w:t>
            </w:r>
            <w:r>
              <w:rPr>
                <w:rFonts w:hint="eastAsia" w:ascii="Times New Roman" w:hAnsi="Times New Roman" w:eastAsia="宋体" w:cs="Times New Roman"/>
                <w:bCs/>
                <w:sz w:val="24"/>
                <w:szCs w:val="24"/>
                <w:highlight w:val="none"/>
              </w:rPr>
              <w:t xml:space="preserve"> </w:t>
            </w:r>
            <w:r>
              <w:rPr>
                <w:rFonts w:ascii="Times New Roman" w:hAnsi="Times New Roman" w:eastAsia="宋体" w:cs="Times New Roman"/>
                <w:bCs/>
                <w:sz w:val="24"/>
                <w:szCs w:val="24"/>
                <w:highlight w:val="none"/>
              </w:rPr>
              <w:t xml:space="preserve"> 制</w:t>
            </w:r>
          </w:p>
        </w:tc>
        <w:tc>
          <w:tcPr>
            <w:tcW w:w="1280" w:type="dxa"/>
            <w:vAlign w:val="center"/>
          </w:tcPr>
          <w:p>
            <w:pPr>
              <w:spacing w:line="380" w:lineRule="exact"/>
              <w:jc w:val="center"/>
              <w:rPr>
                <w:rFonts w:ascii="Times New Roman" w:hAnsi="Times New Roman" w:eastAsia="宋体" w:cs="Times New Roman"/>
                <w:bCs/>
                <w:sz w:val="24"/>
                <w:szCs w:val="24"/>
                <w:highlight w:val="none"/>
              </w:rPr>
            </w:pPr>
            <w:r>
              <w:rPr>
                <w:rFonts w:hint="eastAsia" w:ascii="Times New Roman" w:hAnsi="Times New Roman" w:eastAsia="宋体" w:cs="Times New Roman"/>
                <w:bCs/>
                <w:sz w:val="24"/>
                <w:szCs w:val="24"/>
                <w:highlight w:val="none"/>
              </w:rPr>
              <w:t xml:space="preserve">    </w:t>
            </w:r>
            <w:r>
              <w:rPr>
                <w:rFonts w:ascii="Times New Roman" w:hAnsi="Times New Roman" w:eastAsia="宋体" w:cs="Times New Roman"/>
                <w:bCs/>
                <w:sz w:val="24"/>
                <w:szCs w:val="24"/>
                <w:highlight w:val="none"/>
              </w:rPr>
              <w:t>年</w:t>
            </w:r>
          </w:p>
        </w:tc>
        <w:tc>
          <w:tcPr>
            <w:tcW w:w="1254"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年</w:t>
            </w:r>
            <w:r>
              <w:rPr>
                <w:rFonts w:hint="eastAsia" w:ascii="Times New Roman" w:hAnsi="Times New Roman" w:eastAsia="宋体" w:cs="Times New Roman"/>
                <w:bCs/>
                <w:sz w:val="24"/>
                <w:szCs w:val="24"/>
                <w:highlight w:val="none"/>
              </w:rPr>
              <w:t xml:space="preserve"> </w:t>
            </w:r>
            <w:r>
              <w:rPr>
                <w:rFonts w:ascii="Times New Roman" w:hAnsi="Times New Roman" w:eastAsia="宋体" w:cs="Times New Roman"/>
                <w:bCs/>
                <w:sz w:val="24"/>
                <w:szCs w:val="24"/>
                <w:highlight w:val="none"/>
              </w:rPr>
              <w:t xml:space="preserve"> 级</w:t>
            </w:r>
          </w:p>
        </w:tc>
        <w:tc>
          <w:tcPr>
            <w:tcW w:w="1527" w:type="dxa"/>
            <w:vAlign w:val="center"/>
          </w:tcPr>
          <w:p>
            <w:pPr>
              <w:spacing w:line="380" w:lineRule="exact"/>
              <w:jc w:val="center"/>
              <w:rPr>
                <w:rFonts w:ascii="Times New Roman" w:hAnsi="Times New Roman" w:eastAsia="宋体" w:cs="Times New Roman"/>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宋体" w:cs="Times New Roman"/>
                <w:bCs/>
                <w:sz w:val="24"/>
                <w:szCs w:val="24"/>
                <w:highlight w:val="none"/>
              </w:rPr>
            </w:pPr>
          </w:p>
        </w:tc>
        <w:tc>
          <w:tcPr>
            <w:tcW w:w="1147"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学</w:t>
            </w:r>
            <w:r>
              <w:rPr>
                <w:rFonts w:hint="eastAsia" w:ascii="Times New Roman" w:hAnsi="Times New Roman" w:eastAsia="宋体" w:cs="Times New Roman"/>
                <w:bCs/>
                <w:sz w:val="24"/>
                <w:szCs w:val="24"/>
                <w:highlight w:val="none"/>
              </w:rPr>
              <w:t xml:space="preserve">  </w:t>
            </w:r>
            <w:r>
              <w:rPr>
                <w:rFonts w:ascii="Times New Roman" w:hAnsi="Times New Roman" w:eastAsia="宋体" w:cs="Times New Roman"/>
                <w:bCs/>
                <w:sz w:val="24"/>
                <w:szCs w:val="24"/>
                <w:highlight w:val="none"/>
              </w:rPr>
              <w:t>校</w:t>
            </w:r>
          </w:p>
        </w:tc>
        <w:tc>
          <w:tcPr>
            <w:tcW w:w="2594" w:type="dxa"/>
            <w:gridSpan w:val="5"/>
            <w:vAlign w:val="center"/>
          </w:tcPr>
          <w:p>
            <w:pPr>
              <w:spacing w:line="380" w:lineRule="exact"/>
              <w:jc w:val="center"/>
              <w:rPr>
                <w:rFonts w:ascii="Times New Roman" w:hAnsi="Times New Roman" w:eastAsia="宋体" w:cs="Times New Roman"/>
                <w:bCs/>
                <w:sz w:val="24"/>
                <w:szCs w:val="24"/>
                <w:highlight w:val="none"/>
              </w:rPr>
            </w:pPr>
          </w:p>
        </w:tc>
        <w:tc>
          <w:tcPr>
            <w:tcW w:w="1280"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专  业</w:t>
            </w:r>
          </w:p>
        </w:tc>
        <w:tc>
          <w:tcPr>
            <w:tcW w:w="2781" w:type="dxa"/>
            <w:gridSpan w:val="2"/>
            <w:vAlign w:val="center"/>
          </w:tcPr>
          <w:p>
            <w:pPr>
              <w:spacing w:line="380" w:lineRule="exact"/>
              <w:jc w:val="center"/>
              <w:rPr>
                <w:rFonts w:ascii="Times New Roman" w:hAnsi="Times New Roman" w:eastAsia="宋体" w:cs="Times New Roman"/>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宋体" w:cs="Times New Roman"/>
                <w:bCs/>
                <w:sz w:val="24"/>
                <w:szCs w:val="24"/>
                <w:highlight w:val="none"/>
              </w:rPr>
            </w:pPr>
          </w:p>
        </w:tc>
        <w:tc>
          <w:tcPr>
            <w:tcW w:w="1773" w:type="dxa"/>
            <w:gridSpan w:val="2"/>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作品全称</w:t>
            </w:r>
          </w:p>
        </w:tc>
        <w:tc>
          <w:tcPr>
            <w:tcW w:w="6029" w:type="dxa"/>
            <w:gridSpan w:val="7"/>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宋体" w:cs="Times New Roman"/>
                <w:bCs/>
                <w:sz w:val="24"/>
                <w:szCs w:val="24"/>
                <w:highlight w:val="none"/>
              </w:rPr>
            </w:pPr>
          </w:p>
        </w:tc>
        <w:tc>
          <w:tcPr>
            <w:tcW w:w="1773" w:type="dxa"/>
            <w:gridSpan w:val="2"/>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毕业论文题目</w:t>
            </w:r>
          </w:p>
        </w:tc>
        <w:tc>
          <w:tcPr>
            <w:tcW w:w="6029" w:type="dxa"/>
            <w:gridSpan w:val="7"/>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宋体" w:cs="Times New Roman"/>
                <w:bCs/>
                <w:sz w:val="24"/>
                <w:szCs w:val="24"/>
                <w:highlight w:val="none"/>
              </w:rPr>
            </w:pPr>
          </w:p>
        </w:tc>
        <w:tc>
          <w:tcPr>
            <w:tcW w:w="1773" w:type="dxa"/>
            <w:gridSpan w:val="2"/>
            <w:tcBorders>
              <w:right w:val="nil"/>
            </w:tcBorders>
            <w:vAlign w:val="center"/>
          </w:tcPr>
          <w:p>
            <w:pPr>
              <w:spacing w:line="380" w:lineRule="exact"/>
              <w:jc w:val="center"/>
              <w:rPr>
                <w:rFonts w:ascii="Times New Roman" w:hAnsi="Times New Roman" w:eastAsia="仿宋_GB2312" w:cs="Times New Roman"/>
                <w:sz w:val="24"/>
                <w:szCs w:val="24"/>
                <w:highlight w:val="none"/>
              </w:rPr>
            </w:pPr>
            <w:r>
              <w:rPr>
                <w:rFonts w:ascii="Times New Roman" w:hAnsi="Times New Roman" w:eastAsia="宋体" w:cs="Times New Roman"/>
                <w:bCs/>
                <w:sz w:val="24"/>
                <w:szCs w:val="24"/>
                <w:highlight w:val="none"/>
              </w:rPr>
              <w:t>通讯地址</w:t>
            </w:r>
          </w:p>
        </w:tc>
        <w:tc>
          <w:tcPr>
            <w:tcW w:w="6029" w:type="dxa"/>
            <w:gridSpan w:val="7"/>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宋体" w:cs="Times New Roman"/>
                <w:bCs/>
                <w:sz w:val="24"/>
                <w:szCs w:val="24"/>
                <w:highlight w:val="none"/>
              </w:rPr>
            </w:pPr>
          </w:p>
        </w:tc>
        <w:tc>
          <w:tcPr>
            <w:tcW w:w="1773" w:type="dxa"/>
            <w:gridSpan w:val="2"/>
            <w:tcBorders>
              <w:right w:val="nil"/>
            </w:tcBorders>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邮政编码</w:t>
            </w:r>
          </w:p>
        </w:tc>
        <w:tc>
          <w:tcPr>
            <w:tcW w:w="1968" w:type="dxa"/>
            <w:gridSpan w:val="4"/>
            <w:tcBorders>
              <w:right w:val="nil"/>
            </w:tcBorders>
            <w:vAlign w:val="center"/>
          </w:tcPr>
          <w:p>
            <w:pPr>
              <w:spacing w:line="380" w:lineRule="exact"/>
              <w:jc w:val="center"/>
              <w:rPr>
                <w:rFonts w:ascii="Times New Roman" w:hAnsi="Times New Roman" w:eastAsia="仿宋_GB2312" w:cs="Times New Roman"/>
                <w:sz w:val="24"/>
                <w:szCs w:val="24"/>
                <w:highlight w:val="none"/>
              </w:rPr>
            </w:pPr>
          </w:p>
        </w:tc>
        <w:tc>
          <w:tcPr>
            <w:tcW w:w="1280" w:type="dxa"/>
            <w:vAlign w:val="center"/>
          </w:tcPr>
          <w:p>
            <w:pPr>
              <w:spacing w:line="380" w:lineRule="exact"/>
              <w:jc w:val="center"/>
              <w:rPr>
                <w:rFonts w:ascii="Times New Roman" w:hAnsi="Times New Roman" w:eastAsia="仿宋_GB2312" w:cs="Times New Roman"/>
                <w:sz w:val="24"/>
                <w:szCs w:val="24"/>
                <w:highlight w:val="none"/>
              </w:rPr>
            </w:pPr>
            <w:r>
              <w:rPr>
                <w:rFonts w:hint="eastAsia" w:ascii="Times New Roman" w:hAnsi="Times New Roman" w:eastAsia="宋体" w:cs="Times New Roman"/>
                <w:bCs/>
                <w:sz w:val="24"/>
                <w:szCs w:val="24"/>
                <w:highlight w:val="none"/>
              </w:rPr>
              <w:t>联系</w:t>
            </w:r>
            <w:r>
              <w:rPr>
                <w:rFonts w:ascii="Times New Roman" w:hAnsi="Times New Roman" w:eastAsia="宋体" w:cs="Times New Roman"/>
                <w:bCs/>
                <w:sz w:val="24"/>
                <w:szCs w:val="24"/>
                <w:highlight w:val="none"/>
              </w:rPr>
              <w:t>电话</w:t>
            </w:r>
          </w:p>
        </w:tc>
        <w:tc>
          <w:tcPr>
            <w:tcW w:w="2781" w:type="dxa"/>
            <w:gridSpan w:val="2"/>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合作者情况</w:t>
            </w:r>
          </w:p>
        </w:tc>
        <w:tc>
          <w:tcPr>
            <w:tcW w:w="1147"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姓名</w:t>
            </w:r>
          </w:p>
        </w:tc>
        <w:tc>
          <w:tcPr>
            <w:tcW w:w="769" w:type="dxa"/>
            <w:gridSpan w:val="2"/>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性别</w:t>
            </w:r>
          </w:p>
        </w:tc>
        <w:tc>
          <w:tcPr>
            <w:tcW w:w="864" w:type="dxa"/>
            <w:gridSpan w:val="2"/>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年龄</w:t>
            </w:r>
          </w:p>
        </w:tc>
        <w:tc>
          <w:tcPr>
            <w:tcW w:w="961"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学历</w:t>
            </w:r>
          </w:p>
        </w:tc>
        <w:tc>
          <w:tcPr>
            <w:tcW w:w="4061" w:type="dxa"/>
            <w:gridSpan w:val="3"/>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仿宋_GB2312" w:cs="Times New Roman"/>
                <w:sz w:val="24"/>
                <w:szCs w:val="24"/>
                <w:highlight w:val="none"/>
              </w:rPr>
            </w:pPr>
          </w:p>
        </w:tc>
        <w:tc>
          <w:tcPr>
            <w:tcW w:w="1147" w:type="dxa"/>
            <w:vAlign w:val="center"/>
          </w:tcPr>
          <w:p>
            <w:pPr>
              <w:spacing w:line="380" w:lineRule="exact"/>
              <w:jc w:val="center"/>
              <w:rPr>
                <w:rFonts w:ascii="Times New Roman" w:hAnsi="Times New Roman" w:eastAsia="仿宋_GB2312" w:cs="Times New Roman"/>
                <w:sz w:val="24"/>
                <w:szCs w:val="24"/>
                <w:highlight w:val="none"/>
              </w:rPr>
            </w:pPr>
          </w:p>
        </w:tc>
        <w:tc>
          <w:tcPr>
            <w:tcW w:w="769" w:type="dxa"/>
            <w:gridSpan w:val="2"/>
            <w:vAlign w:val="center"/>
          </w:tcPr>
          <w:p>
            <w:pPr>
              <w:spacing w:line="380" w:lineRule="exact"/>
              <w:jc w:val="center"/>
              <w:rPr>
                <w:rFonts w:ascii="Times New Roman" w:hAnsi="Times New Roman" w:eastAsia="仿宋_GB2312" w:cs="Times New Roman"/>
                <w:sz w:val="24"/>
                <w:szCs w:val="24"/>
                <w:highlight w:val="none"/>
              </w:rPr>
            </w:pPr>
          </w:p>
        </w:tc>
        <w:tc>
          <w:tcPr>
            <w:tcW w:w="864" w:type="dxa"/>
            <w:gridSpan w:val="2"/>
            <w:vAlign w:val="center"/>
          </w:tcPr>
          <w:p>
            <w:pPr>
              <w:spacing w:line="380" w:lineRule="exact"/>
              <w:jc w:val="center"/>
              <w:rPr>
                <w:rFonts w:ascii="Times New Roman" w:hAnsi="Times New Roman" w:eastAsia="仿宋_GB2312" w:cs="Times New Roman"/>
                <w:sz w:val="24"/>
                <w:szCs w:val="24"/>
                <w:highlight w:val="none"/>
              </w:rPr>
            </w:pPr>
          </w:p>
        </w:tc>
        <w:tc>
          <w:tcPr>
            <w:tcW w:w="961" w:type="dxa"/>
            <w:vAlign w:val="center"/>
          </w:tcPr>
          <w:p>
            <w:pPr>
              <w:spacing w:line="380" w:lineRule="exact"/>
              <w:jc w:val="center"/>
              <w:rPr>
                <w:rFonts w:ascii="Times New Roman" w:hAnsi="Times New Roman" w:eastAsia="仿宋_GB2312" w:cs="Times New Roman"/>
                <w:sz w:val="24"/>
                <w:szCs w:val="24"/>
                <w:highlight w:val="none"/>
              </w:rPr>
            </w:pPr>
          </w:p>
        </w:tc>
        <w:tc>
          <w:tcPr>
            <w:tcW w:w="4061" w:type="dxa"/>
            <w:gridSpan w:val="3"/>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仿宋_GB2312" w:cs="Times New Roman"/>
                <w:sz w:val="24"/>
                <w:szCs w:val="24"/>
                <w:highlight w:val="none"/>
              </w:rPr>
            </w:pPr>
          </w:p>
        </w:tc>
        <w:tc>
          <w:tcPr>
            <w:tcW w:w="1147" w:type="dxa"/>
            <w:vAlign w:val="center"/>
          </w:tcPr>
          <w:p>
            <w:pPr>
              <w:spacing w:line="380" w:lineRule="exact"/>
              <w:jc w:val="center"/>
              <w:rPr>
                <w:rFonts w:ascii="Times New Roman" w:hAnsi="Times New Roman" w:eastAsia="仿宋_GB2312" w:cs="Times New Roman"/>
                <w:sz w:val="24"/>
                <w:szCs w:val="24"/>
                <w:highlight w:val="none"/>
              </w:rPr>
            </w:pPr>
          </w:p>
        </w:tc>
        <w:tc>
          <w:tcPr>
            <w:tcW w:w="769" w:type="dxa"/>
            <w:gridSpan w:val="2"/>
            <w:vAlign w:val="center"/>
          </w:tcPr>
          <w:p>
            <w:pPr>
              <w:spacing w:line="380" w:lineRule="exact"/>
              <w:jc w:val="center"/>
              <w:rPr>
                <w:rFonts w:ascii="Times New Roman" w:hAnsi="Times New Roman" w:eastAsia="仿宋_GB2312" w:cs="Times New Roman"/>
                <w:sz w:val="24"/>
                <w:szCs w:val="24"/>
                <w:highlight w:val="none"/>
              </w:rPr>
            </w:pPr>
          </w:p>
        </w:tc>
        <w:tc>
          <w:tcPr>
            <w:tcW w:w="864" w:type="dxa"/>
            <w:gridSpan w:val="2"/>
            <w:vAlign w:val="center"/>
          </w:tcPr>
          <w:p>
            <w:pPr>
              <w:spacing w:line="380" w:lineRule="exact"/>
              <w:jc w:val="center"/>
              <w:rPr>
                <w:rFonts w:ascii="Times New Roman" w:hAnsi="Times New Roman" w:eastAsia="仿宋_GB2312" w:cs="Times New Roman"/>
                <w:sz w:val="24"/>
                <w:szCs w:val="24"/>
                <w:highlight w:val="none"/>
              </w:rPr>
            </w:pPr>
          </w:p>
        </w:tc>
        <w:tc>
          <w:tcPr>
            <w:tcW w:w="961" w:type="dxa"/>
            <w:vAlign w:val="center"/>
          </w:tcPr>
          <w:p>
            <w:pPr>
              <w:spacing w:line="380" w:lineRule="exact"/>
              <w:jc w:val="center"/>
              <w:rPr>
                <w:rFonts w:ascii="Times New Roman" w:hAnsi="Times New Roman" w:eastAsia="仿宋_GB2312" w:cs="Times New Roman"/>
                <w:sz w:val="24"/>
                <w:szCs w:val="24"/>
                <w:highlight w:val="none"/>
              </w:rPr>
            </w:pPr>
          </w:p>
        </w:tc>
        <w:tc>
          <w:tcPr>
            <w:tcW w:w="4061" w:type="dxa"/>
            <w:gridSpan w:val="3"/>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仿宋_GB2312" w:cs="Times New Roman"/>
                <w:sz w:val="24"/>
                <w:szCs w:val="24"/>
                <w:highlight w:val="none"/>
              </w:rPr>
            </w:pPr>
          </w:p>
        </w:tc>
        <w:tc>
          <w:tcPr>
            <w:tcW w:w="7802" w:type="dxa"/>
            <w:gridSpan w:val="9"/>
            <w:vAlign w:val="center"/>
          </w:tcPr>
          <w:p>
            <w:pPr>
              <w:spacing w:line="380" w:lineRule="exact"/>
              <w:jc w:val="left"/>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作者□是</w:t>
            </w:r>
            <w:r>
              <w:rPr>
                <w:rFonts w:hint="eastAsia" w:ascii="Times New Roman" w:hAnsi="Times New Roman" w:eastAsia="仿宋_GB2312" w:cs="Times New Roman"/>
                <w:sz w:val="24"/>
                <w:szCs w:val="24"/>
                <w:highlight w:val="none"/>
                <w:u w:val="single"/>
              </w:rPr>
              <w:t xml:space="preserve">    </w:t>
            </w:r>
            <w:r>
              <w:rPr>
                <w:rFonts w:hint="eastAsia" w:ascii="Times New Roman" w:hAnsi="Times New Roman" w:eastAsia="仿宋_GB2312" w:cs="Times New Roman"/>
                <w:sz w:val="24"/>
                <w:szCs w:val="24"/>
                <w:highlight w:val="none"/>
              </w:rPr>
              <w:t xml:space="preserve"> （注明香港/澳门/台湾） 港澳台籍有</w:t>
            </w:r>
            <w:r>
              <w:rPr>
                <w:rFonts w:hint="eastAsia" w:ascii="Times New Roman" w:hAnsi="Times New Roman" w:eastAsia="仿宋_GB2312" w:cs="Times New Roman"/>
                <w:sz w:val="24"/>
                <w:szCs w:val="24"/>
                <w:highlight w:val="none"/>
                <w:u w:val="single"/>
              </w:rPr>
              <w:t xml:space="preserve">   </w:t>
            </w:r>
            <w:r>
              <w:rPr>
                <w:rFonts w:hint="eastAsia" w:ascii="Times New Roman" w:hAnsi="Times New Roman" w:eastAsia="仿宋_GB2312" w:cs="Times New Roman"/>
                <w:sz w:val="24"/>
                <w:szCs w:val="24"/>
                <w:highlight w:val="none"/>
              </w:rPr>
              <w:t>人</w:t>
            </w:r>
          </w:p>
          <w:p>
            <w:pPr>
              <w:spacing w:line="380" w:lineRule="exact"/>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1" w:hRule="atLeast"/>
        </w:trPr>
        <w:tc>
          <w:tcPr>
            <w:tcW w:w="1878" w:type="dxa"/>
            <w:gridSpan w:val="2"/>
            <w:vAlign w:val="center"/>
          </w:tcPr>
          <w:p>
            <w:pPr>
              <w:spacing w:line="380" w:lineRule="exact"/>
              <w:ind w:firstLine="237" w:firstLineChars="99"/>
              <w:jc w:val="left"/>
              <w:rPr>
                <w:rFonts w:ascii="宋体" w:hAnsi="宋体" w:eastAsia="宋体" w:cs="Times New Roman"/>
                <w:sz w:val="24"/>
                <w:szCs w:val="24"/>
                <w:highlight w:val="none"/>
              </w:rPr>
            </w:pPr>
            <w:r>
              <w:rPr>
                <w:rFonts w:hint="eastAsia" w:ascii="宋体" w:hAnsi="宋体" w:eastAsia="宋体" w:cs="Times New Roman"/>
                <w:bCs/>
                <w:sz w:val="24"/>
                <w:szCs w:val="24"/>
                <w:highlight w:val="none"/>
              </w:rPr>
              <w:t>指导教师</w:t>
            </w:r>
          </w:p>
        </w:tc>
        <w:tc>
          <w:tcPr>
            <w:tcW w:w="6655" w:type="dxa"/>
            <w:gridSpan w:val="8"/>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资</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格</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认</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定</w:t>
            </w:r>
          </w:p>
        </w:tc>
        <w:tc>
          <w:tcPr>
            <w:tcW w:w="1147"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学校学籍管理部门</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意见</w:t>
            </w:r>
          </w:p>
        </w:tc>
        <w:tc>
          <w:tcPr>
            <w:tcW w:w="6655" w:type="dxa"/>
            <w:gridSpan w:val="8"/>
            <w:vAlign w:val="center"/>
          </w:tcPr>
          <w:p>
            <w:pPr>
              <w:spacing w:line="440" w:lineRule="exact"/>
              <w:ind w:firstLine="480" w:firstLineChars="200"/>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是否为2021年6月1日前正式注册在校的全日制非成人教育、非在职的各类高等院校中国学生（含专科生、本科生和</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硕士</w:t>
            </w:r>
            <w:r>
              <w:rPr>
                <w:rFonts w:ascii="Times New Roman" w:hAnsi="Times New Roman" w:eastAsia="仿宋_GB2312" w:cs="Times New Roman"/>
                <w:color w:val="000000" w:themeColor="text1"/>
                <w:sz w:val="24"/>
                <w:szCs w:val="24"/>
                <w:highlight w:val="none"/>
                <w14:textFill>
                  <w14:solidFill>
                    <w14:schemeClr w14:val="tx1"/>
                  </w14:solidFill>
                </w14:textFill>
              </w:rPr>
              <w:t>研究生）</w:t>
            </w:r>
          </w:p>
          <w:p>
            <w:pPr>
              <w:spacing w:line="440" w:lineRule="exact"/>
              <w:ind w:firstLine="600" w:firstLineChars="150"/>
              <w:jc w:val="left"/>
              <w:rPr>
                <w:rFonts w:ascii="Times New Roman" w:hAnsi="Times New Roman" w:eastAsia="仿宋_GB2312" w:cs="Times New Roman"/>
                <w:sz w:val="24"/>
                <w:szCs w:val="24"/>
                <w:highlight w:val="none"/>
              </w:rPr>
            </w:pPr>
            <w:r>
              <w:rPr>
                <w:rFonts w:ascii="Times New Roman" w:hAnsi="Times New Roman" w:eastAsia="仿宋_GB2312" w:cs="Times New Roman"/>
                <w:sz w:val="40"/>
                <w:szCs w:val="24"/>
                <w:highlight w:val="none"/>
              </w:rPr>
              <w:t>□</w:t>
            </w:r>
            <w:r>
              <w:rPr>
                <w:rFonts w:ascii="Times New Roman" w:hAnsi="Times New Roman" w:eastAsia="仿宋_GB2312" w:cs="Times New Roman"/>
                <w:sz w:val="24"/>
                <w:szCs w:val="24"/>
                <w:highlight w:val="none"/>
              </w:rPr>
              <w:t xml:space="preserve">是    </w:t>
            </w:r>
            <w:r>
              <w:rPr>
                <w:rFonts w:ascii="Times New Roman" w:hAnsi="Times New Roman" w:eastAsia="仿宋_GB2312" w:cs="Times New Roman"/>
                <w:sz w:val="40"/>
                <w:szCs w:val="24"/>
                <w:highlight w:val="none"/>
              </w:rPr>
              <w:t>□</w:t>
            </w:r>
            <w:r>
              <w:rPr>
                <w:rFonts w:ascii="Times New Roman" w:hAnsi="Times New Roman" w:eastAsia="仿宋_GB2312" w:cs="Times New Roman"/>
                <w:sz w:val="24"/>
                <w:szCs w:val="24"/>
                <w:highlight w:val="none"/>
              </w:rPr>
              <w:t>否</w:t>
            </w:r>
          </w:p>
          <w:p>
            <w:pPr>
              <w:spacing w:line="440" w:lineRule="exact"/>
              <w:ind w:firstLine="480" w:firstLineChars="200"/>
              <w:rPr>
                <w:rFonts w:ascii="Times New Roman" w:hAnsi="Times New Roman" w:eastAsia="仿宋_GB2312" w:cs="Times New Roman"/>
                <w:sz w:val="24"/>
                <w:szCs w:val="24"/>
                <w:highlight w:val="none"/>
                <w:u w:val="single"/>
              </w:rPr>
            </w:pPr>
            <w:r>
              <w:rPr>
                <w:rFonts w:ascii="Times New Roman" w:hAnsi="Times New Roman" w:eastAsia="仿宋_GB2312" w:cs="Times New Roman"/>
                <w:sz w:val="24"/>
                <w:szCs w:val="24"/>
                <w:highlight w:val="none"/>
              </w:rPr>
              <w:t>若是，其学号为：</w:t>
            </w:r>
            <w:r>
              <w:rPr>
                <w:rFonts w:hint="eastAsia" w:ascii="Times New Roman" w:hAnsi="Times New Roman" w:eastAsia="仿宋_GB2312" w:cs="Times New Roman"/>
                <w:sz w:val="24"/>
                <w:szCs w:val="24"/>
                <w:highlight w:val="none"/>
                <w:u w:val="single"/>
              </w:rPr>
              <w:t xml:space="preserve">    </w:t>
            </w:r>
            <w:r>
              <w:rPr>
                <w:rFonts w:ascii="Times New Roman" w:hAnsi="Times New Roman" w:eastAsia="仿宋_GB2312" w:cs="Times New Roman"/>
                <w:sz w:val="24"/>
                <w:szCs w:val="24"/>
                <w:highlight w:val="none"/>
                <w:u w:val="single"/>
              </w:rPr>
              <w:t xml:space="preserve">         </w:t>
            </w:r>
          </w:p>
          <w:p>
            <w:pPr>
              <w:spacing w:line="440" w:lineRule="exact"/>
              <w:ind w:firstLine="4320" w:firstLineChars="1800"/>
              <w:rPr>
                <w:rFonts w:ascii="Times New Roman" w:hAnsi="Times New Roman" w:eastAsia="仿宋_GB2312" w:cs="Times New Roman"/>
                <w:sz w:val="24"/>
                <w:szCs w:val="24"/>
                <w:highlight w:val="none"/>
              </w:rPr>
            </w:pPr>
          </w:p>
          <w:p>
            <w:pPr>
              <w:spacing w:line="440" w:lineRule="exact"/>
              <w:ind w:firstLine="4320" w:firstLineChars="1800"/>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（部门盖章）</w:t>
            </w:r>
          </w:p>
          <w:p>
            <w:pPr>
              <w:spacing w:line="440" w:lineRule="exact"/>
              <w:ind w:firstLine="4560" w:firstLineChars="1900"/>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宋体" w:cs="Times New Roman"/>
                <w:bCs/>
                <w:sz w:val="24"/>
                <w:szCs w:val="24"/>
                <w:highlight w:val="none"/>
              </w:rPr>
            </w:pPr>
          </w:p>
        </w:tc>
        <w:tc>
          <w:tcPr>
            <w:tcW w:w="1147"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院系负责人或导师意见</w:t>
            </w:r>
          </w:p>
        </w:tc>
        <w:tc>
          <w:tcPr>
            <w:tcW w:w="6655" w:type="dxa"/>
            <w:gridSpan w:val="8"/>
            <w:vAlign w:val="center"/>
          </w:tcPr>
          <w:p>
            <w:pPr>
              <w:spacing w:line="440" w:lineRule="exact"/>
              <w:ind w:firstLine="480" w:firstLineChars="200"/>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本作品是否为课外学术科技或社会实践活动成果</w:t>
            </w:r>
          </w:p>
          <w:p>
            <w:pPr>
              <w:spacing w:line="440" w:lineRule="exact"/>
              <w:ind w:firstLine="600" w:firstLineChars="150"/>
              <w:rPr>
                <w:rFonts w:ascii="Times New Roman" w:hAnsi="Times New Roman" w:eastAsia="仿宋_GB2312" w:cs="Times New Roman"/>
                <w:sz w:val="24"/>
                <w:szCs w:val="24"/>
                <w:highlight w:val="none"/>
              </w:rPr>
            </w:pPr>
            <w:r>
              <w:rPr>
                <w:rFonts w:ascii="Times New Roman" w:hAnsi="Times New Roman" w:eastAsia="仿宋_GB2312" w:cs="Times New Roman"/>
                <w:sz w:val="40"/>
                <w:szCs w:val="24"/>
                <w:highlight w:val="none"/>
              </w:rPr>
              <w:t>□</w:t>
            </w:r>
            <w:r>
              <w:rPr>
                <w:rFonts w:ascii="Times New Roman" w:hAnsi="Times New Roman" w:eastAsia="仿宋_GB2312" w:cs="Times New Roman"/>
                <w:sz w:val="24"/>
                <w:szCs w:val="24"/>
                <w:highlight w:val="none"/>
              </w:rPr>
              <w:t xml:space="preserve">是    </w:t>
            </w:r>
            <w:r>
              <w:rPr>
                <w:rFonts w:ascii="Times New Roman" w:hAnsi="Times New Roman" w:eastAsia="仿宋_GB2312" w:cs="Times New Roman"/>
                <w:sz w:val="40"/>
                <w:szCs w:val="24"/>
                <w:highlight w:val="none"/>
              </w:rPr>
              <w:t>□</w:t>
            </w:r>
            <w:r>
              <w:rPr>
                <w:rFonts w:ascii="Times New Roman" w:hAnsi="Times New Roman" w:eastAsia="仿宋_GB2312" w:cs="Times New Roman"/>
                <w:sz w:val="24"/>
                <w:szCs w:val="24"/>
                <w:highlight w:val="none"/>
              </w:rPr>
              <w:t>否</w:t>
            </w:r>
          </w:p>
          <w:p>
            <w:pPr>
              <w:spacing w:line="440" w:lineRule="exact"/>
              <w:ind w:right="1440"/>
              <w:jc w:val="right"/>
              <w:rPr>
                <w:rFonts w:ascii="Times New Roman" w:hAnsi="Times New Roman" w:eastAsia="仿宋_GB2312" w:cs="Times New Roman"/>
                <w:sz w:val="24"/>
                <w:szCs w:val="24"/>
                <w:highlight w:val="none"/>
              </w:rPr>
            </w:pPr>
          </w:p>
          <w:p>
            <w:pPr>
              <w:spacing w:line="440" w:lineRule="exact"/>
              <w:ind w:right="1680"/>
              <w:jc w:val="right"/>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负责人签名：</w:t>
            </w:r>
          </w:p>
          <w:p>
            <w:pPr>
              <w:spacing w:line="440" w:lineRule="exact"/>
              <w:ind w:firstLine="3360" w:firstLineChars="1400"/>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年   月   日</w:t>
            </w:r>
          </w:p>
        </w:tc>
      </w:tr>
    </w:tbl>
    <w:p>
      <w:pPr>
        <w:jc w:val="center"/>
        <w:rPr>
          <w:rFonts w:ascii="Times New Roman" w:hAnsi="Times New Roman" w:eastAsia="黑体" w:cs="Times New Roman"/>
          <w:sz w:val="36"/>
          <w:szCs w:val="24"/>
          <w:highlight w:val="none"/>
        </w:rPr>
      </w:pPr>
      <w:r>
        <w:rPr>
          <w:rFonts w:ascii="Times New Roman" w:hAnsi="Times New Roman" w:eastAsia="黑体" w:cs="Times New Roman"/>
          <w:sz w:val="36"/>
          <w:szCs w:val="24"/>
          <w:highlight w:val="none"/>
        </w:rPr>
        <w:t>A2．申报者情况（集体项目）</w:t>
      </w:r>
    </w:p>
    <w:p>
      <w:pPr>
        <w:spacing w:line="480" w:lineRule="exact"/>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说明：1．申报者代表必须是作者中学历最高者，其余作者按学历高</w:t>
      </w:r>
    </w:p>
    <w:p>
      <w:pPr>
        <w:spacing w:line="480" w:lineRule="exact"/>
        <w:ind w:firstLine="1260" w:firstLineChars="450"/>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低排列；</w:t>
      </w:r>
    </w:p>
    <w:p>
      <w:pPr>
        <w:spacing w:line="480" w:lineRule="exact"/>
        <w:ind w:firstLine="840" w:firstLineChars="300"/>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2．本表中的学籍管理部门签章视为申报者情况的确认。</w:t>
      </w:r>
    </w:p>
    <w:tbl>
      <w:tblPr>
        <w:tblStyle w:val="8"/>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47"/>
        <w:gridCol w:w="626"/>
        <w:gridCol w:w="143"/>
        <w:gridCol w:w="736"/>
        <w:gridCol w:w="128"/>
        <w:gridCol w:w="961"/>
        <w:gridCol w:w="1280"/>
        <w:gridCol w:w="1254"/>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申</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报</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者</w:t>
            </w:r>
          </w:p>
          <w:p>
            <w:pPr>
              <w:spacing w:line="380" w:lineRule="exact"/>
              <w:jc w:val="center"/>
              <w:rPr>
                <w:rFonts w:ascii="Times New Roman" w:hAnsi="Times New Roman" w:eastAsia="宋体" w:cs="Times New Roman"/>
                <w:bCs/>
                <w:sz w:val="24"/>
                <w:szCs w:val="24"/>
                <w:highlight w:val="none"/>
              </w:rPr>
            </w:pPr>
            <w:r>
              <w:rPr>
                <w:rFonts w:hint="eastAsia" w:ascii="Times New Roman" w:hAnsi="Times New Roman" w:eastAsia="宋体" w:cs="Times New Roman"/>
                <w:bCs/>
                <w:sz w:val="24"/>
                <w:szCs w:val="24"/>
                <w:highlight w:val="none"/>
              </w:rPr>
              <w:t>代</w:t>
            </w:r>
          </w:p>
          <w:p>
            <w:pPr>
              <w:spacing w:line="380" w:lineRule="exact"/>
              <w:jc w:val="center"/>
              <w:rPr>
                <w:rFonts w:ascii="Times New Roman" w:hAnsi="Times New Roman" w:eastAsia="宋体" w:cs="Times New Roman"/>
                <w:bCs/>
                <w:sz w:val="24"/>
                <w:szCs w:val="24"/>
                <w:highlight w:val="none"/>
              </w:rPr>
            </w:pPr>
            <w:r>
              <w:rPr>
                <w:rFonts w:hint="eastAsia" w:ascii="Times New Roman" w:hAnsi="Times New Roman" w:eastAsia="宋体" w:cs="Times New Roman"/>
                <w:bCs/>
                <w:sz w:val="24"/>
                <w:szCs w:val="24"/>
                <w:highlight w:val="none"/>
              </w:rPr>
              <w:t>表</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情</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况</w:t>
            </w:r>
          </w:p>
        </w:tc>
        <w:tc>
          <w:tcPr>
            <w:tcW w:w="1147"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姓  名</w:t>
            </w:r>
          </w:p>
        </w:tc>
        <w:tc>
          <w:tcPr>
            <w:tcW w:w="1505" w:type="dxa"/>
            <w:gridSpan w:val="3"/>
            <w:vAlign w:val="center"/>
          </w:tcPr>
          <w:p>
            <w:pPr>
              <w:spacing w:line="380" w:lineRule="exact"/>
              <w:jc w:val="center"/>
              <w:rPr>
                <w:rFonts w:ascii="Times New Roman" w:hAnsi="Times New Roman" w:eastAsia="仿宋_GB2312" w:cs="Times New Roman"/>
                <w:sz w:val="24"/>
                <w:szCs w:val="24"/>
                <w:highlight w:val="none"/>
              </w:rPr>
            </w:pPr>
          </w:p>
        </w:tc>
        <w:tc>
          <w:tcPr>
            <w:tcW w:w="1089" w:type="dxa"/>
            <w:gridSpan w:val="2"/>
            <w:vAlign w:val="center"/>
          </w:tcPr>
          <w:p>
            <w:pPr>
              <w:spacing w:line="380" w:lineRule="exact"/>
              <w:jc w:val="center"/>
              <w:rPr>
                <w:rFonts w:ascii="Times New Roman" w:hAnsi="Times New Roman" w:eastAsia="仿宋_GB2312" w:cs="Times New Roman"/>
                <w:sz w:val="24"/>
                <w:szCs w:val="24"/>
                <w:highlight w:val="none"/>
              </w:rPr>
            </w:pPr>
            <w:r>
              <w:rPr>
                <w:rFonts w:ascii="Times New Roman" w:hAnsi="Times New Roman" w:eastAsia="宋体" w:cs="Times New Roman"/>
                <w:bCs/>
                <w:sz w:val="24"/>
                <w:szCs w:val="24"/>
                <w:highlight w:val="none"/>
              </w:rPr>
              <w:t>性</w:t>
            </w:r>
            <w:r>
              <w:rPr>
                <w:rFonts w:hint="eastAsia" w:ascii="Times New Roman" w:hAnsi="Times New Roman" w:eastAsia="宋体" w:cs="Times New Roman"/>
                <w:bCs/>
                <w:sz w:val="24"/>
                <w:szCs w:val="24"/>
                <w:highlight w:val="none"/>
              </w:rPr>
              <w:t xml:space="preserve">  </w:t>
            </w:r>
            <w:r>
              <w:rPr>
                <w:rFonts w:ascii="Times New Roman" w:hAnsi="Times New Roman" w:eastAsia="宋体" w:cs="Times New Roman"/>
                <w:bCs/>
                <w:sz w:val="24"/>
                <w:szCs w:val="24"/>
                <w:highlight w:val="none"/>
              </w:rPr>
              <w:t>别</w:t>
            </w:r>
          </w:p>
        </w:tc>
        <w:tc>
          <w:tcPr>
            <w:tcW w:w="1280" w:type="dxa"/>
            <w:vAlign w:val="center"/>
          </w:tcPr>
          <w:p>
            <w:pPr>
              <w:spacing w:line="380" w:lineRule="exact"/>
              <w:jc w:val="center"/>
              <w:rPr>
                <w:rFonts w:ascii="Times New Roman" w:hAnsi="Times New Roman" w:eastAsia="仿宋_GB2312" w:cs="Times New Roman"/>
                <w:sz w:val="24"/>
                <w:szCs w:val="24"/>
                <w:highlight w:val="none"/>
              </w:rPr>
            </w:pPr>
          </w:p>
        </w:tc>
        <w:tc>
          <w:tcPr>
            <w:tcW w:w="1254"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出生年月</w:t>
            </w:r>
          </w:p>
        </w:tc>
        <w:tc>
          <w:tcPr>
            <w:tcW w:w="1527" w:type="dxa"/>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宋体" w:cs="Times New Roman"/>
                <w:bCs/>
                <w:sz w:val="24"/>
                <w:szCs w:val="24"/>
                <w:highlight w:val="none"/>
              </w:rPr>
            </w:pPr>
          </w:p>
        </w:tc>
        <w:tc>
          <w:tcPr>
            <w:tcW w:w="1147"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现学历</w:t>
            </w:r>
          </w:p>
        </w:tc>
        <w:tc>
          <w:tcPr>
            <w:tcW w:w="1505" w:type="dxa"/>
            <w:gridSpan w:val="3"/>
            <w:vAlign w:val="center"/>
          </w:tcPr>
          <w:p>
            <w:pPr>
              <w:spacing w:line="380" w:lineRule="exact"/>
              <w:jc w:val="center"/>
              <w:rPr>
                <w:rFonts w:ascii="Times New Roman" w:hAnsi="Times New Roman" w:eastAsia="宋体" w:cs="Times New Roman"/>
                <w:bCs/>
                <w:sz w:val="24"/>
                <w:szCs w:val="24"/>
                <w:highlight w:val="none"/>
              </w:rPr>
            </w:pPr>
          </w:p>
        </w:tc>
        <w:tc>
          <w:tcPr>
            <w:tcW w:w="1089" w:type="dxa"/>
            <w:gridSpan w:val="2"/>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学</w:t>
            </w:r>
            <w:r>
              <w:rPr>
                <w:rFonts w:hint="eastAsia" w:ascii="Times New Roman" w:hAnsi="Times New Roman" w:eastAsia="宋体" w:cs="Times New Roman"/>
                <w:bCs/>
                <w:sz w:val="24"/>
                <w:szCs w:val="24"/>
                <w:highlight w:val="none"/>
              </w:rPr>
              <w:t xml:space="preserve"> </w:t>
            </w:r>
            <w:r>
              <w:rPr>
                <w:rFonts w:ascii="Times New Roman" w:hAnsi="Times New Roman" w:eastAsia="宋体" w:cs="Times New Roman"/>
                <w:bCs/>
                <w:sz w:val="24"/>
                <w:szCs w:val="24"/>
                <w:highlight w:val="none"/>
              </w:rPr>
              <w:t xml:space="preserve"> 制</w:t>
            </w:r>
          </w:p>
        </w:tc>
        <w:tc>
          <w:tcPr>
            <w:tcW w:w="1280"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年</w:t>
            </w:r>
          </w:p>
        </w:tc>
        <w:tc>
          <w:tcPr>
            <w:tcW w:w="1254"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年</w:t>
            </w:r>
            <w:r>
              <w:rPr>
                <w:rFonts w:hint="eastAsia" w:ascii="Times New Roman" w:hAnsi="Times New Roman" w:eastAsia="宋体" w:cs="Times New Roman"/>
                <w:bCs/>
                <w:sz w:val="24"/>
                <w:szCs w:val="24"/>
                <w:highlight w:val="none"/>
              </w:rPr>
              <w:t xml:space="preserve"> </w:t>
            </w:r>
            <w:r>
              <w:rPr>
                <w:rFonts w:ascii="Times New Roman" w:hAnsi="Times New Roman" w:eastAsia="宋体" w:cs="Times New Roman"/>
                <w:bCs/>
                <w:sz w:val="24"/>
                <w:szCs w:val="24"/>
                <w:highlight w:val="none"/>
              </w:rPr>
              <w:t xml:space="preserve"> 级</w:t>
            </w:r>
          </w:p>
        </w:tc>
        <w:tc>
          <w:tcPr>
            <w:tcW w:w="1527" w:type="dxa"/>
            <w:vAlign w:val="center"/>
          </w:tcPr>
          <w:p>
            <w:pPr>
              <w:spacing w:line="380" w:lineRule="exact"/>
              <w:jc w:val="center"/>
              <w:rPr>
                <w:rFonts w:ascii="Times New Roman" w:hAnsi="Times New Roman" w:eastAsia="宋体" w:cs="Times New Roman"/>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宋体" w:cs="Times New Roman"/>
                <w:bCs/>
                <w:sz w:val="24"/>
                <w:szCs w:val="24"/>
                <w:highlight w:val="none"/>
              </w:rPr>
            </w:pPr>
          </w:p>
        </w:tc>
        <w:tc>
          <w:tcPr>
            <w:tcW w:w="1147"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学</w:t>
            </w:r>
            <w:r>
              <w:rPr>
                <w:rFonts w:hint="eastAsia" w:ascii="Times New Roman" w:hAnsi="Times New Roman" w:eastAsia="宋体" w:cs="Times New Roman"/>
                <w:bCs/>
                <w:sz w:val="24"/>
                <w:szCs w:val="24"/>
                <w:highlight w:val="none"/>
              </w:rPr>
              <w:t xml:space="preserve">  </w:t>
            </w:r>
            <w:r>
              <w:rPr>
                <w:rFonts w:ascii="Times New Roman" w:hAnsi="Times New Roman" w:eastAsia="宋体" w:cs="Times New Roman"/>
                <w:bCs/>
                <w:sz w:val="24"/>
                <w:szCs w:val="24"/>
                <w:highlight w:val="none"/>
              </w:rPr>
              <w:t>校</w:t>
            </w:r>
          </w:p>
        </w:tc>
        <w:tc>
          <w:tcPr>
            <w:tcW w:w="2594" w:type="dxa"/>
            <w:gridSpan w:val="5"/>
            <w:vAlign w:val="center"/>
          </w:tcPr>
          <w:p>
            <w:pPr>
              <w:spacing w:line="380" w:lineRule="exact"/>
              <w:jc w:val="center"/>
              <w:rPr>
                <w:rFonts w:ascii="Times New Roman" w:hAnsi="Times New Roman" w:eastAsia="宋体" w:cs="Times New Roman"/>
                <w:bCs/>
                <w:sz w:val="24"/>
                <w:szCs w:val="24"/>
                <w:highlight w:val="none"/>
              </w:rPr>
            </w:pPr>
          </w:p>
        </w:tc>
        <w:tc>
          <w:tcPr>
            <w:tcW w:w="1280"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专  业</w:t>
            </w:r>
          </w:p>
        </w:tc>
        <w:tc>
          <w:tcPr>
            <w:tcW w:w="2781" w:type="dxa"/>
            <w:gridSpan w:val="2"/>
            <w:vAlign w:val="center"/>
          </w:tcPr>
          <w:p>
            <w:pPr>
              <w:spacing w:line="380" w:lineRule="exact"/>
              <w:jc w:val="center"/>
              <w:rPr>
                <w:rFonts w:ascii="Times New Roman" w:hAnsi="Times New Roman" w:eastAsia="宋体" w:cs="Times New Roman"/>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宋体" w:cs="Times New Roman"/>
                <w:bCs/>
                <w:sz w:val="24"/>
                <w:szCs w:val="24"/>
                <w:highlight w:val="none"/>
              </w:rPr>
            </w:pPr>
          </w:p>
        </w:tc>
        <w:tc>
          <w:tcPr>
            <w:tcW w:w="1773" w:type="dxa"/>
            <w:gridSpan w:val="2"/>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作品全称</w:t>
            </w:r>
          </w:p>
        </w:tc>
        <w:tc>
          <w:tcPr>
            <w:tcW w:w="6029" w:type="dxa"/>
            <w:gridSpan w:val="7"/>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宋体" w:cs="Times New Roman"/>
                <w:bCs/>
                <w:sz w:val="24"/>
                <w:szCs w:val="24"/>
                <w:highlight w:val="none"/>
              </w:rPr>
            </w:pPr>
          </w:p>
        </w:tc>
        <w:tc>
          <w:tcPr>
            <w:tcW w:w="1773" w:type="dxa"/>
            <w:gridSpan w:val="2"/>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毕业论文题目</w:t>
            </w:r>
          </w:p>
        </w:tc>
        <w:tc>
          <w:tcPr>
            <w:tcW w:w="6029" w:type="dxa"/>
            <w:gridSpan w:val="7"/>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宋体" w:cs="Times New Roman"/>
                <w:bCs/>
                <w:sz w:val="24"/>
                <w:szCs w:val="24"/>
                <w:highlight w:val="none"/>
              </w:rPr>
            </w:pPr>
          </w:p>
        </w:tc>
        <w:tc>
          <w:tcPr>
            <w:tcW w:w="1773" w:type="dxa"/>
            <w:gridSpan w:val="2"/>
            <w:tcBorders>
              <w:right w:val="nil"/>
            </w:tcBorders>
            <w:vAlign w:val="center"/>
          </w:tcPr>
          <w:p>
            <w:pPr>
              <w:spacing w:line="380" w:lineRule="exact"/>
              <w:jc w:val="center"/>
              <w:rPr>
                <w:rFonts w:ascii="Times New Roman" w:hAnsi="Times New Roman" w:eastAsia="仿宋_GB2312" w:cs="Times New Roman"/>
                <w:sz w:val="24"/>
                <w:szCs w:val="24"/>
                <w:highlight w:val="none"/>
              </w:rPr>
            </w:pPr>
            <w:r>
              <w:rPr>
                <w:rFonts w:ascii="Times New Roman" w:hAnsi="Times New Roman" w:eastAsia="宋体" w:cs="Times New Roman"/>
                <w:bCs/>
                <w:sz w:val="24"/>
                <w:szCs w:val="24"/>
                <w:highlight w:val="none"/>
              </w:rPr>
              <w:t>通讯地址</w:t>
            </w:r>
          </w:p>
        </w:tc>
        <w:tc>
          <w:tcPr>
            <w:tcW w:w="6029" w:type="dxa"/>
            <w:gridSpan w:val="7"/>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宋体" w:cs="Times New Roman"/>
                <w:bCs/>
                <w:sz w:val="24"/>
                <w:szCs w:val="24"/>
                <w:highlight w:val="none"/>
              </w:rPr>
            </w:pPr>
          </w:p>
        </w:tc>
        <w:tc>
          <w:tcPr>
            <w:tcW w:w="1773" w:type="dxa"/>
            <w:gridSpan w:val="2"/>
            <w:tcBorders>
              <w:right w:val="nil"/>
            </w:tcBorders>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邮政编码</w:t>
            </w:r>
          </w:p>
        </w:tc>
        <w:tc>
          <w:tcPr>
            <w:tcW w:w="1968" w:type="dxa"/>
            <w:gridSpan w:val="4"/>
            <w:tcBorders>
              <w:right w:val="nil"/>
            </w:tcBorders>
            <w:vAlign w:val="center"/>
          </w:tcPr>
          <w:p>
            <w:pPr>
              <w:spacing w:line="380" w:lineRule="exact"/>
              <w:jc w:val="center"/>
              <w:rPr>
                <w:rFonts w:ascii="Times New Roman" w:hAnsi="Times New Roman" w:eastAsia="仿宋_GB2312" w:cs="Times New Roman"/>
                <w:sz w:val="24"/>
                <w:szCs w:val="24"/>
                <w:highlight w:val="none"/>
              </w:rPr>
            </w:pPr>
          </w:p>
        </w:tc>
        <w:tc>
          <w:tcPr>
            <w:tcW w:w="1280" w:type="dxa"/>
            <w:vAlign w:val="center"/>
          </w:tcPr>
          <w:p>
            <w:pPr>
              <w:spacing w:line="380" w:lineRule="exact"/>
              <w:jc w:val="center"/>
              <w:rPr>
                <w:rFonts w:ascii="Times New Roman" w:hAnsi="Times New Roman" w:eastAsia="仿宋_GB2312" w:cs="Times New Roman"/>
                <w:sz w:val="24"/>
                <w:szCs w:val="24"/>
                <w:highlight w:val="none"/>
              </w:rPr>
            </w:pPr>
            <w:r>
              <w:rPr>
                <w:rFonts w:hint="eastAsia" w:ascii="Times New Roman" w:hAnsi="Times New Roman" w:eastAsia="宋体" w:cs="Times New Roman"/>
                <w:bCs/>
                <w:sz w:val="24"/>
                <w:szCs w:val="24"/>
                <w:highlight w:val="none"/>
              </w:rPr>
              <w:t>联系</w:t>
            </w:r>
            <w:r>
              <w:rPr>
                <w:rFonts w:ascii="Times New Roman" w:hAnsi="Times New Roman" w:eastAsia="宋体" w:cs="Times New Roman"/>
                <w:bCs/>
                <w:sz w:val="24"/>
                <w:szCs w:val="24"/>
                <w:highlight w:val="none"/>
              </w:rPr>
              <w:t>电话</w:t>
            </w:r>
          </w:p>
        </w:tc>
        <w:tc>
          <w:tcPr>
            <w:tcW w:w="2781" w:type="dxa"/>
            <w:gridSpan w:val="2"/>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rFonts w:ascii="Times New Roman" w:hAnsi="Times New Roman" w:eastAsia="宋体" w:cs="Times New Roman"/>
                <w:bCs/>
                <w:sz w:val="24"/>
                <w:szCs w:val="24"/>
                <w:highlight w:val="none"/>
              </w:rPr>
            </w:pPr>
            <w:r>
              <w:rPr>
                <w:rFonts w:hint="eastAsia" w:ascii="Times New Roman" w:hAnsi="Times New Roman" w:eastAsia="宋体" w:cs="Times New Roman"/>
                <w:bCs/>
                <w:sz w:val="24"/>
                <w:szCs w:val="24"/>
                <w:highlight w:val="none"/>
              </w:rPr>
              <w:t>其它作者</w:t>
            </w:r>
            <w:r>
              <w:rPr>
                <w:rFonts w:ascii="Times New Roman" w:hAnsi="Times New Roman" w:eastAsia="宋体" w:cs="Times New Roman"/>
                <w:bCs/>
                <w:sz w:val="24"/>
                <w:szCs w:val="24"/>
                <w:highlight w:val="none"/>
              </w:rPr>
              <w:t>情况</w:t>
            </w:r>
          </w:p>
        </w:tc>
        <w:tc>
          <w:tcPr>
            <w:tcW w:w="1147"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姓名</w:t>
            </w:r>
          </w:p>
        </w:tc>
        <w:tc>
          <w:tcPr>
            <w:tcW w:w="769" w:type="dxa"/>
            <w:gridSpan w:val="2"/>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性别</w:t>
            </w:r>
          </w:p>
        </w:tc>
        <w:tc>
          <w:tcPr>
            <w:tcW w:w="864" w:type="dxa"/>
            <w:gridSpan w:val="2"/>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年龄</w:t>
            </w:r>
          </w:p>
        </w:tc>
        <w:tc>
          <w:tcPr>
            <w:tcW w:w="961"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学历</w:t>
            </w:r>
          </w:p>
        </w:tc>
        <w:tc>
          <w:tcPr>
            <w:tcW w:w="4061" w:type="dxa"/>
            <w:gridSpan w:val="3"/>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仿宋_GB2312" w:cs="Times New Roman"/>
                <w:sz w:val="24"/>
                <w:szCs w:val="24"/>
                <w:highlight w:val="none"/>
              </w:rPr>
            </w:pPr>
          </w:p>
        </w:tc>
        <w:tc>
          <w:tcPr>
            <w:tcW w:w="1147" w:type="dxa"/>
            <w:vAlign w:val="center"/>
          </w:tcPr>
          <w:p>
            <w:pPr>
              <w:spacing w:line="380" w:lineRule="exact"/>
              <w:jc w:val="center"/>
              <w:rPr>
                <w:rFonts w:ascii="Times New Roman" w:hAnsi="Times New Roman" w:eastAsia="仿宋_GB2312" w:cs="Times New Roman"/>
                <w:sz w:val="24"/>
                <w:szCs w:val="24"/>
                <w:highlight w:val="none"/>
              </w:rPr>
            </w:pPr>
          </w:p>
        </w:tc>
        <w:tc>
          <w:tcPr>
            <w:tcW w:w="769" w:type="dxa"/>
            <w:gridSpan w:val="2"/>
            <w:vAlign w:val="center"/>
          </w:tcPr>
          <w:p>
            <w:pPr>
              <w:spacing w:line="380" w:lineRule="exact"/>
              <w:jc w:val="center"/>
              <w:rPr>
                <w:rFonts w:ascii="Times New Roman" w:hAnsi="Times New Roman" w:eastAsia="仿宋_GB2312" w:cs="Times New Roman"/>
                <w:sz w:val="24"/>
                <w:szCs w:val="24"/>
                <w:highlight w:val="none"/>
              </w:rPr>
            </w:pPr>
          </w:p>
        </w:tc>
        <w:tc>
          <w:tcPr>
            <w:tcW w:w="864" w:type="dxa"/>
            <w:gridSpan w:val="2"/>
            <w:vAlign w:val="center"/>
          </w:tcPr>
          <w:p>
            <w:pPr>
              <w:spacing w:line="380" w:lineRule="exact"/>
              <w:jc w:val="center"/>
              <w:rPr>
                <w:rFonts w:ascii="Times New Roman" w:hAnsi="Times New Roman" w:eastAsia="仿宋_GB2312" w:cs="Times New Roman"/>
                <w:sz w:val="24"/>
                <w:szCs w:val="24"/>
                <w:highlight w:val="none"/>
              </w:rPr>
            </w:pPr>
          </w:p>
        </w:tc>
        <w:tc>
          <w:tcPr>
            <w:tcW w:w="961" w:type="dxa"/>
            <w:vAlign w:val="center"/>
          </w:tcPr>
          <w:p>
            <w:pPr>
              <w:spacing w:line="380" w:lineRule="exact"/>
              <w:jc w:val="center"/>
              <w:rPr>
                <w:rFonts w:ascii="Times New Roman" w:hAnsi="Times New Roman" w:eastAsia="仿宋_GB2312" w:cs="Times New Roman"/>
                <w:sz w:val="24"/>
                <w:szCs w:val="24"/>
                <w:highlight w:val="none"/>
              </w:rPr>
            </w:pPr>
          </w:p>
        </w:tc>
        <w:tc>
          <w:tcPr>
            <w:tcW w:w="4061" w:type="dxa"/>
            <w:gridSpan w:val="3"/>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仿宋_GB2312" w:cs="Times New Roman"/>
                <w:sz w:val="24"/>
                <w:szCs w:val="24"/>
                <w:highlight w:val="none"/>
              </w:rPr>
            </w:pPr>
          </w:p>
        </w:tc>
        <w:tc>
          <w:tcPr>
            <w:tcW w:w="1147" w:type="dxa"/>
            <w:vAlign w:val="center"/>
          </w:tcPr>
          <w:p>
            <w:pPr>
              <w:spacing w:line="380" w:lineRule="exact"/>
              <w:jc w:val="center"/>
              <w:rPr>
                <w:rFonts w:ascii="Times New Roman" w:hAnsi="Times New Roman" w:eastAsia="仿宋_GB2312" w:cs="Times New Roman"/>
                <w:sz w:val="24"/>
                <w:szCs w:val="24"/>
                <w:highlight w:val="none"/>
              </w:rPr>
            </w:pPr>
          </w:p>
        </w:tc>
        <w:tc>
          <w:tcPr>
            <w:tcW w:w="769" w:type="dxa"/>
            <w:gridSpan w:val="2"/>
            <w:vAlign w:val="center"/>
          </w:tcPr>
          <w:p>
            <w:pPr>
              <w:spacing w:line="380" w:lineRule="exact"/>
              <w:jc w:val="center"/>
              <w:rPr>
                <w:rFonts w:ascii="Times New Roman" w:hAnsi="Times New Roman" w:eastAsia="仿宋_GB2312" w:cs="Times New Roman"/>
                <w:sz w:val="24"/>
                <w:szCs w:val="24"/>
                <w:highlight w:val="none"/>
              </w:rPr>
            </w:pPr>
          </w:p>
        </w:tc>
        <w:tc>
          <w:tcPr>
            <w:tcW w:w="864" w:type="dxa"/>
            <w:gridSpan w:val="2"/>
            <w:vAlign w:val="center"/>
          </w:tcPr>
          <w:p>
            <w:pPr>
              <w:spacing w:line="380" w:lineRule="exact"/>
              <w:jc w:val="center"/>
              <w:rPr>
                <w:rFonts w:ascii="Times New Roman" w:hAnsi="Times New Roman" w:eastAsia="仿宋_GB2312" w:cs="Times New Roman"/>
                <w:sz w:val="24"/>
                <w:szCs w:val="24"/>
                <w:highlight w:val="none"/>
              </w:rPr>
            </w:pPr>
          </w:p>
        </w:tc>
        <w:tc>
          <w:tcPr>
            <w:tcW w:w="961" w:type="dxa"/>
            <w:vAlign w:val="center"/>
          </w:tcPr>
          <w:p>
            <w:pPr>
              <w:spacing w:line="380" w:lineRule="exact"/>
              <w:jc w:val="center"/>
              <w:rPr>
                <w:rFonts w:ascii="Times New Roman" w:hAnsi="Times New Roman" w:eastAsia="仿宋_GB2312" w:cs="Times New Roman"/>
                <w:sz w:val="24"/>
                <w:szCs w:val="24"/>
                <w:highlight w:val="none"/>
              </w:rPr>
            </w:pPr>
          </w:p>
        </w:tc>
        <w:tc>
          <w:tcPr>
            <w:tcW w:w="4061" w:type="dxa"/>
            <w:gridSpan w:val="3"/>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仿宋_GB2312" w:cs="Times New Roman"/>
                <w:sz w:val="24"/>
                <w:szCs w:val="24"/>
                <w:highlight w:val="none"/>
              </w:rPr>
            </w:pPr>
          </w:p>
        </w:tc>
        <w:tc>
          <w:tcPr>
            <w:tcW w:w="1147" w:type="dxa"/>
            <w:vAlign w:val="center"/>
          </w:tcPr>
          <w:p>
            <w:pPr>
              <w:spacing w:line="380" w:lineRule="exact"/>
              <w:jc w:val="center"/>
              <w:rPr>
                <w:rFonts w:ascii="Times New Roman" w:hAnsi="Times New Roman" w:eastAsia="仿宋_GB2312" w:cs="Times New Roman"/>
                <w:sz w:val="24"/>
                <w:szCs w:val="24"/>
                <w:highlight w:val="none"/>
              </w:rPr>
            </w:pPr>
          </w:p>
        </w:tc>
        <w:tc>
          <w:tcPr>
            <w:tcW w:w="769" w:type="dxa"/>
            <w:gridSpan w:val="2"/>
            <w:vAlign w:val="center"/>
          </w:tcPr>
          <w:p>
            <w:pPr>
              <w:spacing w:line="380" w:lineRule="exact"/>
              <w:jc w:val="center"/>
              <w:rPr>
                <w:rFonts w:ascii="Times New Roman" w:hAnsi="Times New Roman" w:eastAsia="仿宋_GB2312" w:cs="Times New Roman"/>
                <w:sz w:val="24"/>
                <w:szCs w:val="24"/>
                <w:highlight w:val="none"/>
              </w:rPr>
            </w:pPr>
          </w:p>
        </w:tc>
        <w:tc>
          <w:tcPr>
            <w:tcW w:w="864" w:type="dxa"/>
            <w:gridSpan w:val="2"/>
            <w:vAlign w:val="center"/>
          </w:tcPr>
          <w:p>
            <w:pPr>
              <w:spacing w:line="380" w:lineRule="exact"/>
              <w:jc w:val="center"/>
              <w:rPr>
                <w:rFonts w:ascii="Times New Roman" w:hAnsi="Times New Roman" w:eastAsia="仿宋_GB2312" w:cs="Times New Roman"/>
                <w:sz w:val="24"/>
                <w:szCs w:val="24"/>
                <w:highlight w:val="none"/>
              </w:rPr>
            </w:pPr>
          </w:p>
        </w:tc>
        <w:tc>
          <w:tcPr>
            <w:tcW w:w="961" w:type="dxa"/>
            <w:vAlign w:val="center"/>
          </w:tcPr>
          <w:p>
            <w:pPr>
              <w:spacing w:line="380" w:lineRule="exact"/>
              <w:jc w:val="center"/>
              <w:rPr>
                <w:rFonts w:ascii="Times New Roman" w:hAnsi="Times New Roman" w:eastAsia="仿宋_GB2312" w:cs="Times New Roman"/>
                <w:sz w:val="24"/>
                <w:szCs w:val="24"/>
                <w:highlight w:val="none"/>
              </w:rPr>
            </w:pPr>
          </w:p>
        </w:tc>
        <w:tc>
          <w:tcPr>
            <w:tcW w:w="4061" w:type="dxa"/>
            <w:gridSpan w:val="3"/>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731" w:type="dxa"/>
            <w:vMerge w:val="continue"/>
            <w:vAlign w:val="center"/>
          </w:tcPr>
          <w:p>
            <w:pPr>
              <w:spacing w:line="380" w:lineRule="exact"/>
              <w:jc w:val="center"/>
              <w:rPr>
                <w:rFonts w:ascii="Times New Roman" w:hAnsi="Times New Roman" w:eastAsia="仿宋_GB2312" w:cs="Times New Roman"/>
                <w:sz w:val="24"/>
                <w:szCs w:val="24"/>
                <w:highlight w:val="none"/>
              </w:rPr>
            </w:pPr>
          </w:p>
        </w:tc>
        <w:tc>
          <w:tcPr>
            <w:tcW w:w="7802" w:type="dxa"/>
            <w:gridSpan w:val="9"/>
            <w:vAlign w:val="center"/>
          </w:tcPr>
          <w:p>
            <w:pPr>
              <w:spacing w:line="380" w:lineRule="exact"/>
              <w:jc w:val="left"/>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作者□是</w:t>
            </w:r>
            <w:r>
              <w:rPr>
                <w:rFonts w:hint="eastAsia" w:ascii="Times New Roman" w:hAnsi="Times New Roman" w:eastAsia="仿宋_GB2312" w:cs="Times New Roman"/>
                <w:sz w:val="24"/>
                <w:szCs w:val="24"/>
                <w:highlight w:val="none"/>
                <w:u w:val="single"/>
              </w:rPr>
              <w:t xml:space="preserve">    </w:t>
            </w:r>
            <w:r>
              <w:rPr>
                <w:rFonts w:hint="eastAsia" w:ascii="Times New Roman" w:hAnsi="Times New Roman" w:eastAsia="仿宋_GB2312" w:cs="Times New Roman"/>
                <w:sz w:val="24"/>
                <w:szCs w:val="24"/>
                <w:highlight w:val="none"/>
              </w:rPr>
              <w:t xml:space="preserve"> （注明香港/澳门/台湾） 港澳台籍有</w:t>
            </w:r>
            <w:r>
              <w:rPr>
                <w:rFonts w:hint="eastAsia" w:ascii="Times New Roman" w:hAnsi="Times New Roman" w:eastAsia="仿宋_GB2312" w:cs="Times New Roman"/>
                <w:sz w:val="24"/>
                <w:szCs w:val="24"/>
                <w:highlight w:val="none"/>
                <w:u w:val="single"/>
              </w:rPr>
              <w:t xml:space="preserve">   </w:t>
            </w:r>
            <w:r>
              <w:rPr>
                <w:rFonts w:hint="eastAsia" w:ascii="Times New Roman" w:hAnsi="Times New Roman" w:eastAsia="仿宋_GB2312" w:cs="Times New Roman"/>
                <w:sz w:val="24"/>
                <w:szCs w:val="24"/>
                <w:highlight w:val="none"/>
              </w:rPr>
              <w:t>人</w:t>
            </w:r>
          </w:p>
          <w:p>
            <w:pPr>
              <w:spacing w:line="380" w:lineRule="exact"/>
              <w:jc w:val="left"/>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4" w:hRule="atLeast"/>
        </w:trPr>
        <w:tc>
          <w:tcPr>
            <w:tcW w:w="1878" w:type="dxa"/>
            <w:gridSpan w:val="2"/>
            <w:vAlign w:val="center"/>
          </w:tcPr>
          <w:p>
            <w:pPr>
              <w:spacing w:line="380" w:lineRule="exact"/>
              <w:jc w:val="center"/>
              <w:rPr>
                <w:rFonts w:ascii="宋体" w:hAnsi="宋体" w:eastAsia="宋体" w:cs="Times New Roman"/>
                <w:bCs/>
                <w:sz w:val="24"/>
                <w:szCs w:val="24"/>
                <w:highlight w:val="none"/>
              </w:rPr>
            </w:pPr>
          </w:p>
          <w:p>
            <w:pPr>
              <w:spacing w:line="380" w:lineRule="exact"/>
              <w:jc w:val="center"/>
              <w:rPr>
                <w:rFonts w:ascii="宋体" w:hAnsi="宋体" w:eastAsia="宋体" w:cs="Times New Roman"/>
                <w:bCs/>
                <w:sz w:val="24"/>
                <w:szCs w:val="24"/>
                <w:highlight w:val="none"/>
              </w:rPr>
            </w:pPr>
            <w:r>
              <w:rPr>
                <w:rFonts w:hint="eastAsia" w:ascii="宋体" w:hAnsi="宋体" w:eastAsia="宋体" w:cs="Times New Roman"/>
                <w:bCs/>
                <w:sz w:val="24"/>
                <w:szCs w:val="24"/>
                <w:highlight w:val="none"/>
              </w:rPr>
              <w:t>指导教师</w:t>
            </w:r>
          </w:p>
          <w:p>
            <w:pPr>
              <w:spacing w:line="380" w:lineRule="exact"/>
              <w:jc w:val="center"/>
              <w:rPr>
                <w:rFonts w:ascii="宋体" w:hAnsi="宋体" w:eastAsia="宋体" w:cs="Times New Roman"/>
                <w:bCs/>
                <w:sz w:val="24"/>
                <w:szCs w:val="24"/>
                <w:highlight w:val="none"/>
              </w:rPr>
            </w:pPr>
          </w:p>
        </w:tc>
        <w:tc>
          <w:tcPr>
            <w:tcW w:w="6655" w:type="dxa"/>
            <w:gridSpan w:val="8"/>
            <w:vAlign w:val="center"/>
          </w:tcPr>
          <w:p>
            <w:pPr>
              <w:spacing w:line="380" w:lineRule="exact"/>
              <w:jc w:val="center"/>
              <w:rPr>
                <w:rFonts w:ascii="Times New Roman" w:hAnsi="Times New Roman" w:eastAsia="仿宋_GB2312"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restart"/>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资</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格</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认</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定</w:t>
            </w:r>
          </w:p>
        </w:tc>
        <w:tc>
          <w:tcPr>
            <w:tcW w:w="1147"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学校学籍管理部门</w:t>
            </w:r>
          </w:p>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意见</w:t>
            </w:r>
          </w:p>
        </w:tc>
        <w:tc>
          <w:tcPr>
            <w:tcW w:w="6655" w:type="dxa"/>
            <w:gridSpan w:val="8"/>
            <w:vAlign w:val="center"/>
          </w:tcPr>
          <w:p>
            <w:pPr>
              <w:spacing w:line="440" w:lineRule="exact"/>
              <w:ind w:firstLine="480" w:firstLineChars="200"/>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是否</w:t>
            </w:r>
            <w:r>
              <w:rPr>
                <w:rFonts w:ascii="Times New Roman" w:hAnsi="Times New Roman" w:eastAsia="仿宋_GB2312" w:cs="Times New Roman"/>
                <w:color w:val="000000" w:themeColor="text1"/>
                <w:sz w:val="24"/>
                <w:szCs w:val="24"/>
                <w:highlight w:val="none"/>
                <w14:textFill>
                  <w14:solidFill>
                    <w14:schemeClr w14:val="tx1"/>
                  </w14:solidFill>
                </w14:textFill>
              </w:rPr>
              <w:t>为2021年6月1日前正式注册在校的全日制非成人教育、非在职的各类高等院校中国学生（含专科生、本科生和</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硕士</w:t>
            </w:r>
            <w:r>
              <w:rPr>
                <w:rFonts w:ascii="Times New Roman" w:hAnsi="Times New Roman" w:eastAsia="仿宋_GB2312" w:cs="Times New Roman"/>
                <w:color w:val="000000" w:themeColor="text1"/>
                <w:sz w:val="24"/>
                <w:szCs w:val="24"/>
                <w:highlight w:val="none"/>
                <w14:textFill>
                  <w14:solidFill>
                    <w14:schemeClr w14:val="tx1"/>
                  </w14:solidFill>
                </w14:textFill>
              </w:rPr>
              <w:t>研究生）</w:t>
            </w:r>
          </w:p>
          <w:p>
            <w:pPr>
              <w:spacing w:line="440" w:lineRule="exact"/>
              <w:ind w:firstLine="600" w:firstLineChars="150"/>
              <w:jc w:val="left"/>
              <w:rPr>
                <w:rFonts w:ascii="Times New Roman" w:hAnsi="Times New Roman" w:eastAsia="仿宋_GB2312" w:cs="Times New Roman"/>
                <w:sz w:val="24"/>
                <w:szCs w:val="24"/>
                <w:highlight w:val="none"/>
              </w:rPr>
            </w:pPr>
            <w:r>
              <w:rPr>
                <w:rFonts w:ascii="Times New Roman" w:hAnsi="Times New Roman" w:eastAsia="仿宋_GB2312" w:cs="Times New Roman"/>
                <w:sz w:val="40"/>
                <w:szCs w:val="24"/>
                <w:highlight w:val="none"/>
              </w:rPr>
              <w:t>□</w:t>
            </w:r>
            <w:r>
              <w:rPr>
                <w:rFonts w:ascii="Times New Roman" w:hAnsi="Times New Roman" w:eastAsia="仿宋_GB2312" w:cs="Times New Roman"/>
                <w:sz w:val="24"/>
                <w:szCs w:val="24"/>
                <w:highlight w:val="none"/>
              </w:rPr>
              <w:t xml:space="preserve">是    </w:t>
            </w:r>
            <w:r>
              <w:rPr>
                <w:rFonts w:ascii="Times New Roman" w:hAnsi="Times New Roman" w:eastAsia="仿宋_GB2312" w:cs="Times New Roman"/>
                <w:sz w:val="40"/>
                <w:szCs w:val="24"/>
                <w:highlight w:val="none"/>
              </w:rPr>
              <w:t>□</w:t>
            </w:r>
            <w:r>
              <w:rPr>
                <w:rFonts w:ascii="Times New Roman" w:hAnsi="Times New Roman" w:eastAsia="仿宋_GB2312" w:cs="Times New Roman"/>
                <w:sz w:val="24"/>
                <w:szCs w:val="24"/>
                <w:highlight w:val="none"/>
              </w:rPr>
              <w:t>否</w:t>
            </w:r>
          </w:p>
          <w:p>
            <w:pPr>
              <w:spacing w:line="440" w:lineRule="exact"/>
              <w:ind w:firstLine="480" w:firstLineChars="200"/>
              <w:rPr>
                <w:rFonts w:ascii="Times New Roman" w:hAnsi="Times New Roman" w:eastAsia="仿宋_GB2312" w:cs="Times New Roman"/>
                <w:sz w:val="24"/>
                <w:szCs w:val="24"/>
                <w:highlight w:val="none"/>
                <w:u w:val="single"/>
              </w:rPr>
            </w:pPr>
            <w:r>
              <w:rPr>
                <w:rFonts w:ascii="Times New Roman" w:hAnsi="Times New Roman" w:eastAsia="仿宋_GB2312" w:cs="Times New Roman"/>
                <w:sz w:val="24"/>
                <w:szCs w:val="24"/>
                <w:highlight w:val="none"/>
              </w:rPr>
              <w:t>若是，其学号为：</w:t>
            </w:r>
            <w:r>
              <w:rPr>
                <w:rFonts w:hint="eastAsia" w:ascii="Times New Roman" w:hAnsi="Times New Roman" w:eastAsia="仿宋_GB2312" w:cs="Times New Roman"/>
                <w:sz w:val="24"/>
                <w:szCs w:val="24"/>
                <w:highlight w:val="none"/>
                <w:u w:val="single"/>
              </w:rPr>
              <w:t xml:space="preserve">    </w:t>
            </w:r>
            <w:r>
              <w:rPr>
                <w:rFonts w:ascii="Times New Roman" w:hAnsi="Times New Roman" w:eastAsia="仿宋_GB2312" w:cs="Times New Roman"/>
                <w:sz w:val="24"/>
                <w:szCs w:val="24"/>
                <w:highlight w:val="none"/>
                <w:u w:val="single"/>
              </w:rPr>
              <w:t xml:space="preserve">         </w:t>
            </w:r>
          </w:p>
          <w:p>
            <w:pPr>
              <w:spacing w:line="440" w:lineRule="exact"/>
              <w:ind w:firstLine="4320" w:firstLineChars="1800"/>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（部门盖章）</w:t>
            </w:r>
          </w:p>
          <w:p>
            <w:pPr>
              <w:spacing w:line="440" w:lineRule="exact"/>
              <w:ind w:firstLine="4560" w:firstLineChars="1900"/>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731" w:type="dxa"/>
            <w:vMerge w:val="continue"/>
            <w:vAlign w:val="center"/>
          </w:tcPr>
          <w:p>
            <w:pPr>
              <w:spacing w:line="380" w:lineRule="exact"/>
              <w:jc w:val="center"/>
              <w:rPr>
                <w:rFonts w:ascii="Times New Roman" w:hAnsi="Times New Roman" w:eastAsia="宋体" w:cs="Times New Roman"/>
                <w:bCs/>
                <w:sz w:val="24"/>
                <w:szCs w:val="24"/>
                <w:highlight w:val="none"/>
              </w:rPr>
            </w:pPr>
          </w:p>
        </w:tc>
        <w:tc>
          <w:tcPr>
            <w:tcW w:w="1147" w:type="dxa"/>
            <w:vAlign w:val="center"/>
          </w:tcPr>
          <w:p>
            <w:pPr>
              <w:spacing w:line="380" w:lineRule="exact"/>
              <w:jc w:val="cente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t>院系负责人或导师意见</w:t>
            </w:r>
          </w:p>
        </w:tc>
        <w:tc>
          <w:tcPr>
            <w:tcW w:w="6655" w:type="dxa"/>
            <w:gridSpan w:val="8"/>
            <w:vAlign w:val="center"/>
          </w:tcPr>
          <w:p>
            <w:pPr>
              <w:spacing w:line="440" w:lineRule="exact"/>
              <w:ind w:firstLine="480" w:firstLineChars="200"/>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本作品是否为课外学术科技或社会实践活动成果</w:t>
            </w:r>
          </w:p>
          <w:p>
            <w:pPr>
              <w:spacing w:line="440" w:lineRule="exact"/>
              <w:ind w:firstLine="600" w:firstLineChars="150"/>
              <w:rPr>
                <w:rFonts w:ascii="Times New Roman" w:hAnsi="Times New Roman" w:eastAsia="仿宋_GB2312" w:cs="Times New Roman"/>
                <w:sz w:val="24"/>
                <w:szCs w:val="24"/>
                <w:highlight w:val="none"/>
              </w:rPr>
            </w:pPr>
            <w:r>
              <w:rPr>
                <w:rFonts w:ascii="Times New Roman" w:hAnsi="Times New Roman" w:eastAsia="仿宋_GB2312" w:cs="Times New Roman"/>
                <w:sz w:val="40"/>
                <w:szCs w:val="24"/>
                <w:highlight w:val="none"/>
              </w:rPr>
              <w:t>□</w:t>
            </w:r>
            <w:r>
              <w:rPr>
                <w:rFonts w:ascii="Times New Roman" w:hAnsi="Times New Roman" w:eastAsia="仿宋_GB2312" w:cs="Times New Roman"/>
                <w:sz w:val="24"/>
                <w:szCs w:val="24"/>
                <w:highlight w:val="none"/>
              </w:rPr>
              <w:t xml:space="preserve">是    </w:t>
            </w:r>
            <w:r>
              <w:rPr>
                <w:rFonts w:ascii="Times New Roman" w:hAnsi="Times New Roman" w:eastAsia="仿宋_GB2312" w:cs="Times New Roman"/>
                <w:sz w:val="40"/>
                <w:szCs w:val="24"/>
                <w:highlight w:val="none"/>
              </w:rPr>
              <w:t>□</w:t>
            </w:r>
            <w:r>
              <w:rPr>
                <w:rFonts w:ascii="Times New Roman" w:hAnsi="Times New Roman" w:eastAsia="仿宋_GB2312" w:cs="Times New Roman"/>
                <w:sz w:val="24"/>
                <w:szCs w:val="24"/>
                <w:highlight w:val="none"/>
              </w:rPr>
              <w:t>否</w:t>
            </w:r>
          </w:p>
          <w:p>
            <w:pPr>
              <w:spacing w:line="440" w:lineRule="exact"/>
              <w:ind w:right="1680"/>
              <w:jc w:val="right"/>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负责人签名：</w:t>
            </w:r>
          </w:p>
          <w:p>
            <w:pPr>
              <w:spacing w:line="440" w:lineRule="exact"/>
              <w:ind w:firstLine="3360" w:firstLineChars="1400"/>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年   月   日</w:t>
            </w:r>
          </w:p>
        </w:tc>
      </w:tr>
    </w:tbl>
    <w:p>
      <w:pPr>
        <w:spacing w:line="520" w:lineRule="exact"/>
        <w:jc w:val="center"/>
        <w:rPr>
          <w:rFonts w:ascii="Times New Roman" w:hAnsi="Times New Roman" w:eastAsia="黑体" w:cs="Times New Roman"/>
          <w:sz w:val="36"/>
          <w:szCs w:val="24"/>
          <w:highlight w:val="none"/>
        </w:rPr>
      </w:pPr>
      <w:r>
        <w:rPr>
          <w:rFonts w:ascii="Times New Roman" w:hAnsi="Times New Roman" w:eastAsia="仿宋_GB2312" w:cs="Times New Roman"/>
          <w:sz w:val="32"/>
          <w:szCs w:val="24"/>
          <w:highlight w:val="none"/>
        </w:rPr>
        <w:br w:type="page"/>
      </w:r>
      <w:r>
        <w:rPr>
          <w:rFonts w:ascii="Times New Roman" w:hAnsi="Times New Roman" w:eastAsia="黑体" w:cs="Times New Roman"/>
          <w:sz w:val="36"/>
          <w:szCs w:val="24"/>
          <w:highlight w:val="none"/>
        </w:rPr>
        <w:t>B1．申报作品情况（自然科学类学术论文）</w:t>
      </w:r>
    </w:p>
    <w:p>
      <w:pPr>
        <w:spacing w:line="520" w:lineRule="exact"/>
        <w:rPr>
          <w:rFonts w:ascii="Times New Roman" w:hAnsi="Times New Roman" w:eastAsia="仿宋_GB2312" w:cs="Times New Roman"/>
          <w:sz w:val="30"/>
          <w:szCs w:val="24"/>
          <w:highlight w:val="none"/>
        </w:rPr>
      </w:pPr>
    </w:p>
    <w:p>
      <w:pPr>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说明：1．本表必须由申报者本人填写;</w:t>
      </w:r>
    </w:p>
    <w:p>
      <w:pPr>
        <w:ind w:firstLine="840" w:firstLineChars="300"/>
        <w:rPr>
          <w:rFonts w:ascii="仿宋_GB2312" w:hAnsi="宋体" w:eastAsia="仿宋_GB2312" w:cs="Times New Roman"/>
          <w:sz w:val="28"/>
          <w:szCs w:val="28"/>
          <w:highlight w:val="none"/>
        </w:rPr>
      </w:pPr>
      <w:r>
        <w:rPr>
          <w:rFonts w:ascii="Times New Roman" w:hAnsi="Times New Roman" w:eastAsia="仿宋_GB2312" w:cs="Times New Roman"/>
          <w:sz w:val="28"/>
          <w:szCs w:val="24"/>
          <w:highlight w:val="none"/>
        </w:rPr>
        <w:t>2．</w:t>
      </w:r>
      <w:r>
        <w:rPr>
          <w:rFonts w:hint="eastAsia" w:ascii="仿宋_GB2312" w:hAnsi="宋体" w:eastAsia="仿宋_GB2312" w:cs="Times New Roman"/>
          <w:sz w:val="28"/>
          <w:szCs w:val="28"/>
          <w:highlight w:val="none"/>
        </w:rPr>
        <w:t>作品分类按作品学术方向或所涉及的主要学科领域填写；</w:t>
      </w:r>
    </w:p>
    <w:p>
      <w:pPr>
        <w:ind w:firstLine="840" w:firstLineChars="300"/>
        <w:rPr>
          <w:rFonts w:ascii="仿宋_GB2312" w:hAnsi="宋体" w:eastAsia="仿宋_GB2312" w:cs="Times New Roman"/>
          <w:sz w:val="28"/>
          <w:szCs w:val="28"/>
          <w:highlight w:val="none"/>
        </w:rPr>
      </w:pPr>
      <w:r>
        <w:rPr>
          <w:rFonts w:ascii="Times New Roman" w:hAnsi="Times New Roman" w:eastAsia="仿宋_GB2312" w:cs="Times New Roman"/>
          <w:sz w:val="28"/>
          <w:szCs w:val="24"/>
          <w:highlight w:val="none"/>
        </w:rPr>
        <w:t>3．</w:t>
      </w:r>
      <w:r>
        <w:rPr>
          <w:rFonts w:hint="eastAsia" w:ascii="仿宋_GB2312" w:hAnsi="宋体" w:eastAsia="仿宋_GB2312" w:cs="Times New Roman"/>
          <w:sz w:val="28"/>
          <w:szCs w:val="28"/>
          <w:highlight w:val="none"/>
        </w:rPr>
        <w:t>本表中科研管理部门签章视为对申报者所填内容的确认;</w:t>
      </w:r>
    </w:p>
    <w:p>
      <w:pPr>
        <w:ind w:firstLine="840" w:firstLineChars="300"/>
        <w:rPr>
          <w:rFonts w:ascii="仿宋_GB2312" w:hAnsi="宋体" w:eastAsia="仿宋_GB2312" w:cs="Times New Roman"/>
          <w:sz w:val="28"/>
          <w:szCs w:val="28"/>
          <w:highlight w:val="none"/>
        </w:rPr>
      </w:pPr>
      <w:r>
        <w:rPr>
          <w:rFonts w:ascii="Times New Roman" w:hAnsi="Times New Roman" w:eastAsia="仿宋_GB2312" w:cs="Times New Roman"/>
          <w:sz w:val="28"/>
          <w:szCs w:val="24"/>
          <w:highlight w:val="none"/>
        </w:rPr>
        <w:t>4．</w:t>
      </w:r>
      <w:r>
        <w:rPr>
          <w:rFonts w:hint="eastAsia" w:ascii="仿宋_GB2312" w:hAnsi="宋体" w:eastAsia="仿宋_GB2312" w:cs="Times New Roman"/>
          <w:color w:val="000000" w:themeColor="text1"/>
          <w:sz w:val="28"/>
          <w:szCs w:val="28"/>
          <w:highlight w:val="none"/>
          <w14:textFill>
            <w14:solidFill>
              <w14:schemeClr w14:val="tx1"/>
            </w14:solidFill>
          </w14:textFill>
        </w:rPr>
        <w:t>硕士研究生作品不在此列。</w:t>
      </w:r>
    </w:p>
    <w:tbl>
      <w:tblPr>
        <w:tblStyle w:val="8"/>
        <w:tblW w:w="9855"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7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6"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作品全称</w:t>
            </w:r>
          </w:p>
        </w:tc>
        <w:tc>
          <w:tcPr>
            <w:tcW w:w="7859" w:type="dxa"/>
            <w:vAlign w:val="center"/>
          </w:tcPr>
          <w:p>
            <w:pPr>
              <w:spacing w:line="460" w:lineRule="exact"/>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1" w:hRule="atLeast"/>
        </w:trPr>
        <w:tc>
          <w:tcPr>
            <w:tcW w:w="1996"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w:t>
            </w:r>
          </w:p>
          <w:p>
            <w:pPr>
              <w:spacing w:line="460" w:lineRule="exact"/>
              <w:jc w:val="center"/>
              <w:rPr>
                <w:rFonts w:ascii="仿宋_GB2312" w:hAnsi="Times New Roman" w:eastAsia="仿宋_GB2312" w:cs="Times New Roman"/>
                <w:bCs/>
                <w:sz w:val="28"/>
                <w:szCs w:val="28"/>
                <w:highlight w:val="none"/>
              </w:rPr>
            </w:pP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品</w:t>
            </w:r>
          </w:p>
          <w:p>
            <w:pPr>
              <w:spacing w:line="460" w:lineRule="exact"/>
              <w:jc w:val="center"/>
              <w:rPr>
                <w:rFonts w:ascii="仿宋_GB2312" w:hAnsi="Times New Roman" w:eastAsia="仿宋_GB2312" w:cs="Times New Roman"/>
                <w:bCs/>
                <w:sz w:val="28"/>
                <w:szCs w:val="28"/>
                <w:highlight w:val="none"/>
              </w:rPr>
            </w:pP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分</w:t>
            </w:r>
          </w:p>
          <w:p>
            <w:pPr>
              <w:spacing w:line="460" w:lineRule="exact"/>
              <w:jc w:val="center"/>
              <w:rPr>
                <w:rFonts w:ascii="仿宋_GB2312" w:hAnsi="Times New Roman" w:eastAsia="仿宋_GB2312" w:cs="Times New Roman"/>
                <w:bCs/>
                <w:sz w:val="28"/>
                <w:szCs w:val="28"/>
                <w:highlight w:val="none"/>
              </w:rPr>
            </w:pP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类</w:t>
            </w:r>
          </w:p>
        </w:tc>
        <w:tc>
          <w:tcPr>
            <w:tcW w:w="7859" w:type="dxa"/>
            <w:vAlign w:val="center"/>
          </w:tcPr>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）A．机械与控制（包括机械、仪器仪表、自动化控</w:t>
            </w: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制、工程、交通、建筑等）</w:t>
            </w: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B．信息技术（包括计算机、电信、通讯、电子等）</w:t>
            </w: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C．数理（包括数学、物理、地球与空间科学等）</w:t>
            </w: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D．生命科学（包括生物、农学、药学、医学、健</w:t>
            </w: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康、卫生、食品等）</w:t>
            </w: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E．能源化工（包括能源、材料、石油、化学、化</w:t>
            </w:r>
          </w:p>
          <w:p>
            <w:pPr>
              <w:spacing w:line="460" w:lineRule="exact"/>
              <w:ind w:firstLine="1120" w:firstLineChars="400"/>
              <w:rPr>
                <w:rFonts w:ascii="Times New Roman"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1996" w:type="dxa"/>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作品撰写的目的和基本思路</w:t>
            </w:r>
          </w:p>
        </w:tc>
        <w:tc>
          <w:tcPr>
            <w:tcW w:w="7859" w:type="dxa"/>
            <w:vAlign w:val="center"/>
          </w:tcPr>
          <w:p>
            <w:pPr>
              <w:spacing w:line="460" w:lineRule="exact"/>
              <w:rPr>
                <w:rFonts w:ascii="Times New Roman" w:hAnsi="Times New Roman" w:eastAsia="仿宋_GB2312" w:cs="Times New Roman"/>
                <w:sz w:val="28"/>
                <w:szCs w:val="28"/>
                <w:highlight w:val="none"/>
              </w:rPr>
            </w:pPr>
          </w:p>
          <w:p>
            <w:pPr>
              <w:spacing w:line="460" w:lineRule="exact"/>
              <w:rPr>
                <w:rFonts w:ascii="Times New Roman" w:hAnsi="Times New Roman" w:eastAsia="仿宋_GB2312" w:cs="Times New Roman"/>
                <w:sz w:val="28"/>
                <w:szCs w:val="28"/>
                <w:highlight w:val="none"/>
              </w:rPr>
            </w:pPr>
          </w:p>
          <w:p>
            <w:pPr>
              <w:spacing w:line="460" w:lineRule="exact"/>
              <w:rPr>
                <w:rFonts w:ascii="Times New Roman" w:hAnsi="Times New Roman" w:eastAsia="仿宋_GB2312" w:cs="Times New Roman"/>
                <w:sz w:val="28"/>
                <w:szCs w:val="28"/>
                <w:highlight w:val="none"/>
              </w:rPr>
            </w:pPr>
          </w:p>
          <w:p>
            <w:pPr>
              <w:spacing w:line="460" w:lineRule="exact"/>
              <w:rPr>
                <w:rFonts w:ascii="Times New Roman" w:hAnsi="Times New Roman" w:eastAsia="仿宋_GB2312" w:cs="Times New Roman"/>
                <w:sz w:val="28"/>
                <w:szCs w:val="28"/>
                <w:highlight w:val="none"/>
              </w:rPr>
            </w:pPr>
          </w:p>
          <w:p>
            <w:pPr>
              <w:spacing w:line="460" w:lineRule="exact"/>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trPr>
        <w:tc>
          <w:tcPr>
            <w:tcW w:w="1996" w:type="dxa"/>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作品的科学性、先进性及独特之处</w:t>
            </w:r>
          </w:p>
        </w:tc>
        <w:tc>
          <w:tcPr>
            <w:tcW w:w="7859" w:type="dxa"/>
            <w:vAlign w:val="center"/>
          </w:tcPr>
          <w:p>
            <w:pPr>
              <w:spacing w:line="460" w:lineRule="exact"/>
              <w:rPr>
                <w:rFonts w:ascii="Times New Roman" w:hAnsi="Times New Roman" w:eastAsia="仿宋_GB2312" w:cs="Times New Roman"/>
                <w:sz w:val="28"/>
                <w:szCs w:val="28"/>
                <w:highlight w:val="none"/>
              </w:rPr>
            </w:pPr>
          </w:p>
          <w:p>
            <w:pPr>
              <w:spacing w:line="460" w:lineRule="exact"/>
              <w:rPr>
                <w:rFonts w:ascii="Times New Roman" w:hAnsi="Times New Roman" w:eastAsia="仿宋_GB2312" w:cs="Times New Roman"/>
                <w:sz w:val="28"/>
                <w:szCs w:val="28"/>
                <w:highlight w:val="none"/>
              </w:rPr>
            </w:pPr>
          </w:p>
          <w:p>
            <w:pPr>
              <w:spacing w:line="460" w:lineRule="exact"/>
              <w:rPr>
                <w:rFonts w:ascii="Times New Roman" w:hAnsi="Times New Roman" w:eastAsia="仿宋_GB2312" w:cs="Times New Roman"/>
                <w:sz w:val="28"/>
                <w:szCs w:val="28"/>
                <w:highlight w:val="none"/>
              </w:rPr>
            </w:pPr>
          </w:p>
          <w:p>
            <w:pPr>
              <w:spacing w:line="460" w:lineRule="exact"/>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trPr>
        <w:tc>
          <w:tcPr>
            <w:tcW w:w="1996" w:type="dxa"/>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作品的实际应用价值和现实意义</w:t>
            </w:r>
          </w:p>
        </w:tc>
        <w:tc>
          <w:tcPr>
            <w:tcW w:w="7859" w:type="dxa"/>
            <w:vAlign w:val="center"/>
          </w:tcPr>
          <w:p>
            <w:pPr>
              <w:spacing w:line="460" w:lineRule="exact"/>
              <w:rPr>
                <w:rFonts w:ascii="Times New Roman" w:hAnsi="Times New Roman" w:eastAsia="仿宋_GB2312" w:cs="Times New Roman"/>
                <w:sz w:val="28"/>
                <w:szCs w:val="28"/>
                <w:highlight w:val="none"/>
              </w:rPr>
            </w:pPr>
          </w:p>
          <w:p>
            <w:pPr>
              <w:spacing w:line="460" w:lineRule="exact"/>
              <w:rPr>
                <w:rFonts w:ascii="Times New Roman" w:hAnsi="Times New Roman" w:eastAsia="仿宋_GB2312" w:cs="Times New Roman"/>
                <w:sz w:val="28"/>
                <w:szCs w:val="28"/>
                <w:highlight w:val="none"/>
              </w:rPr>
            </w:pPr>
          </w:p>
          <w:p>
            <w:pPr>
              <w:spacing w:line="460" w:lineRule="exact"/>
              <w:rPr>
                <w:rFonts w:ascii="Times New Roman" w:hAnsi="Times New Roman" w:eastAsia="仿宋_GB2312" w:cs="Times New Roman"/>
                <w:sz w:val="28"/>
                <w:szCs w:val="28"/>
                <w:highlight w:val="none"/>
              </w:rPr>
            </w:pPr>
          </w:p>
          <w:p>
            <w:pPr>
              <w:spacing w:line="460" w:lineRule="exact"/>
              <w:rPr>
                <w:rFonts w:ascii="Times New Roman" w:hAnsi="Times New Roman" w:eastAsia="仿宋_GB2312" w:cs="Times New Roman"/>
                <w:sz w:val="28"/>
                <w:szCs w:val="28"/>
                <w:highlight w:val="none"/>
              </w:rPr>
            </w:pPr>
          </w:p>
          <w:p>
            <w:pPr>
              <w:spacing w:line="460" w:lineRule="exact"/>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2" w:hRule="atLeast"/>
        </w:trPr>
        <w:tc>
          <w:tcPr>
            <w:tcW w:w="1996"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学</w:t>
            </w:r>
          </w:p>
          <w:p>
            <w:pPr>
              <w:spacing w:line="460" w:lineRule="exact"/>
              <w:jc w:val="center"/>
              <w:rPr>
                <w:rFonts w:ascii="仿宋_GB2312" w:hAnsi="Times New Roman" w:eastAsia="仿宋_GB2312" w:cs="Times New Roman"/>
                <w:bCs/>
                <w:sz w:val="28"/>
                <w:szCs w:val="28"/>
                <w:highlight w:val="none"/>
              </w:rPr>
            </w:pP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术</w:t>
            </w:r>
          </w:p>
          <w:p>
            <w:pPr>
              <w:spacing w:line="460" w:lineRule="exact"/>
              <w:jc w:val="center"/>
              <w:rPr>
                <w:rFonts w:ascii="仿宋_GB2312" w:hAnsi="Times New Roman" w:eastAsia="仿宋_GB2312" w:cs="Times New Roman"/>
                <w:bCs/>
                <w:sz w:val="28"/>
                <w:szCs w:val="28"/>
                <w:highlight w:val="none"/>
              </w:rPr>
            </w:pP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论</w:t>
            </w:r>
          </w:p>
          <w:p>
            <w:pPr>
              <w:spacing w:line="460" w:lineRule="exact"/>
              <w:jc w:val="center"/>
              <w:rPr>
                <w:rFonts w:ascii="仿宋_GB2312" w:hAnsi="Times New Roman" w:eastAsia="仿宋_GB2312" w:cs="Times New Roman"/>
                <w:bCs/>
                <w:sz w:val="28"/>
                <w:szCs w:val="28"/>
                <w:highlight w:val="none"/>
              </w:rPr>
            </w:pP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文</w:t>
            </w:r>
          </w:p>
          <w:p>
            <w:pPr>
              <w:spacing w:line="460" w:lineRule="exact"/>
              <w:rPr>
                <w:rFonts w:ascii="仿宋_GB2312" w:hAnsi="Times New Roman" w:eastAsia="仿宋_GB2312" w:cs="Times New Roman"/>
                <w:bCs/>
                <w:sz w:val="28"/>
                <w:szCs w:val="28"/>
                <w:highlight w:val="none"/>
              </w:rPr>
            </w:pP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摘</w:t>
            </w:r>
          </w:p>
          <w:p>
            <w:pPr>
              <w:spacing w:line="460" w:lineRule="exact"/>
              <w:jc w:val="center"/>
              <w:rPr>
                <w:rFonts w:ascii="仿宋_GB2312" w:hAnsi="Times New Roman" w:eastAsia="仿宋_GB2312" w:cs="Times New Roman"/>
                <w:bCs/>
                <w:sz w:val="28"/>
                <w:szCs w:val="28"/>
                <w:highlight w:val="none"/>
              </w:rPr>
            </w:pP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要</w:t>
            </w:r>
          </w:p>
        </w:tc>
        <w:tc>
          <w:tcPr>
            <w:tcW w:w="7859" w:type="dxa"/>
            <w:vAlign w:val="center"/>
          </w:tcPr>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8" w:hRule="atLeast"/>
        </w:trPr>
        <w:tc>
          <w:tcPr>
            <w:tcW w:w="1996" w:type="dxa"/>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作品在何时、何地、何种机构举行的会议上或报刊上发表及所获奖励</w:t>
            </w:r>
          </w:p>
        </w:tc>
        <w:tc>
          <w:tcPr>
            <w:tcW w:w="7859" w:type="dxa"/>
            <w:vAlign w:val="center"/>
          </w:tcPr>
          <w:p>
            <w:pPr>
              <w:spacing w:line="460" w:lineRule="exact"/>
              <w:rPr>
                <w:rFonts w:ascii="仿宋_GB2312"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1996"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鉴定结果</w:t>
            </w:r>
          </w:p>
        </w:tc>
        <w:tc>
          <w:tcPr>
            <w:tcW w:w="7859" w:type="dxa"/>
            <w:vAlign w:val="center"/>
          </w:tcPr>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6" w:hRule="atLeast"/>
        </w:trPr>
        <w:tc>
          <w:tcPr>
            <w:tcW w:w="1996" w:type="dxa"/>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请提供对于理解、审查、评价所申报作品具有参考价值的现有技术及技术文献的检索目录</w:t>
            </w:r>
          </w:p>
        </w:tc>
        <w:tc>
          <w:tcPr>
            <w:tcW w:w="7859" w:type="dxa"/>
            <w:vAlign w:val="center"/>
          </w:tcPr>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7" w:hRule="atLeast"/>
        </w:trPr>
        <w:tc>
          <w:tcPr>
            <w:tcW w:w="1996" w:type="dxa"/>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申报材料清单（申报论文一篇，相关资料名称及数量）</w:t>
            </w:r>
          </w:p>
        </w:tc>
        <w:tc>
          <w:tcPr>
            <w:tcW w:w="7859" w:type="dxa"/>
            <w:vAlign w:val="center"/>
          </w:tcPr>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4" w:hRule="atLeast"/>
        </w:trPr>
        <w:tc>
          <w:tcPr>
            <w:tcW w:w="1996"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科研管理</w:t>
            </w: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部门签章</w:t>
            </w:r>
          </w:p>
        </w:tc>
        <w:tc>
          <w:tcPr>
            <w:tcW w:w="7859" w:type="dxa"/>
            <w:vAlign w:val="center"/>
          </w:tcPr>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（盖章）</w:t>
            </w: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年   月   日</w:t>
            </w:r>
          </w:p>
        </w:tc>
      </w:tr>
    </w:tbl>
    <w:p>
      <w:pPr>
        <w:spacing w:line="520" w:lineRule="exact"/>
        <w:jc w:val="center"/>
        <w:rPr>
          <w:rFonts w:ascii="Times New Roman" w:hAnsi="Times New Roman" w:eastAsia="黑体" w:cs="Times New Roman"/>
          <w:sz w:val="36"/>
          <w:szCs w:val="24"/>
          <w:highlight w:val="none"/>
        </w:rPr>
      </w:pPr>
      <w:r>
        <w:rPr>
          <w:rFonts w:ascii="Times New Roman" w:hAnsi="Times New Roman" w:eastAsia="黑体" w:cs="Times New Roman"/>
          <w:sz w:val="36"/>
          <w:szCs w:val="24"/>
          <w:highlight w:val="none"/>
        </w:rPr>
        <w:br w:type="page"/>
      </w:r>
      <w:r>
        <w:rPr>
          <w:rFonts w:ascii="Times New Roman" w:hAnsi="Times New Roman" w:eastAsia="黑体" w:cs="Times New Roman"/>
          <w:sz w:val="36"/>
          <w:szCs w:val="24"/>
          <w:highlight w:val="none"/>
        </w:rPr>
        <w:t>B2．申报作品情况</w:t>
      </w:r>
    </w:p>
    <w:p>
      <w:pPr>
        <w:spacing w:line="520" w:lineRule="exact"/>
        <w:jc w:val="center"/>
        <w:rPr>
          <w:rFonts w:ascii="Times New Roman" w:hAnsi="Times New Roman" w:eastAsia="黑体" w:cs="Times New Roman"/>
          <w:sz w:val="36"/>
          <w:szCs w:val="24"/>
          <w:highlight w:val="none"/>
        </w:rPr>
      </w:pPr>
      <w:r>
        <w:rPr>
          <w:rFonts w:ascii="Times New Roman" w:hAnsi="Times New Roman" w:eastAsia="黑体" w:cs="Times New Roman"/>
          <w:sz w:val="36"/>
          <w:szCs w:val="24"/>
          <w:highlight w:val="none"/>
        </w:rPr>
        <w:t>（哲学社会科学类社会调查报告和学术论文）</w:t>
      </w:r>
    </w:p>
    <w:p>
      <w:pPr>
        <w:spacing w:line="520" w:lineRule="exact"/>
        <w:ind w:firstLine="646"/>
        <w:rPr>
          <w:rFonts w:ascii="Times New Roman" w:hAnsi="Times New Roman" w:eastAsia="仿宋_GB2312" w:cs="Times New Roman"/>
          <w:sz w:val="28"/>
          <w:szCs w:val="24"/>
          <w:highlight w:val="none"/>
        </w:rPr>
      </w:pPr>
    </w:p>
    <w:p>
      <w:pPr>
        <w:spacing w:line="520" w:lineRule="exact"/>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说明：1．</w:t>
      </w:r>
      <w:r>
        <w:rPr>
          <w:rFonts w:hint="eastAsia" w:ascii="Times New Roman" w:hAnsi="Times New Roman" w:eastAsia="仿宋_GB2312" w:cs="Times New Roman"/>
          <w:sz w:val="28"/>
          <w:szCs w:val="24"/>
          <w:highlight w:val="none"/>
        </w:rPr>
        <w:t>本表</w:t>
      </w:r>
      <w:r>
        <w:rPr>
          <w:rFonts w:ascii="Times New Roman" w:hAnsi="Times New Roman" w:eastAsia="仿宋_GB2312" w:cs="Times New Roman"/>
          <w:sz w:val="28"/>
          <w:szCs w:val="24"/>
          <w:highlight w:val="none"/>
        </w:rPr>
        <w:t>必须由申报者本人填写；</w:t>
      </w:r>
    </w:p>
    <w:p>
      <w:pPr>
        <w:spacing w:line="520" w:lineRule="exact"/>
        <w:ind w:firstLine="868"/>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2．</w:t>
      </w:r>
      <w:r>
        <w:rPr>
          <w:rFonts w:hint="eastAsia" w:ascii="Times New Roman" w:hAnsi="Times New Roman" w:eastAsia="仿宋_GB2312" w:cs="Times New Roman"/>
          <w:sz w:val="28"/>
          <w:szCs w:val="24"/>
          <w:highlight w:val="none"/>
        </w:rPr>
        <w:t>本表中科研管理部门签章视为对申报者所填内容的确认。</w:t>
      </w:r>
    </w:p>
    <w:p>
      <w:pPr>
        <w:spacing w:line="520" w:lineRule="exact"/>
        <w:ind w:firstLine="868"/>
        <w:rPr>
          <w:rFonts w:ascii="Times New Roman" w:hAnsi="Times New Roman" w:eastAsia="仿宋_GB2312" w:cs="Times New Roman"/>
          <w:sz w:val="28"/>
          <w:szCs w:val="24"/>
          <w:highlight w:val="none"/>
        </w:rPr>
      </w:pPr>
      <w:r>
        <w:rPr>
          <w:rFonts w:hint="eastAsia" w:ascii="Times New Roman" w:hAnsi="Times New Roman" w:eastAsia="仿宋_GB2312" w:cs="Times New Roman"/>
          <w:sz w:val="28"/>
          <w:szCs w:val="24"/>
          <w:highlight w:val="none"/>
        </w:rPr>
        <w:t>3</w:t>
      </w:r>
      <w:r>
        <w:rPr>
          <w:rFonts w:ascii="Times New Roman" w:hAnsi="Times New Roman" w:eastAsia="仿宋_GB2312" w:cs="Times New Roman"/>
          <w:sz w:val="28"/>
          <w:szCs w:val="24"/>
          <w:highlight w:val="none"/>
        </w:rPr>
        <w:t>.</w:t>
      </w:r>
      <w:r>
        <w:rPr>
          <w:rFonts w:hint="eastAsia"/>
          <w:highlight w:val="none"/>
        </w:rPr>
        <w:t xml:space="preserve"> </w:t>
      </w:r>
      <w:bookmarkStart w:id="4" w:name="_Hlk62725362"/>
      <w:r>
        <w:rPr>
          <w:highlight w:val="none"/>
        </w:rPr>
        <w:t xml:space="preserve"> </w:t>
      </w:r>
      <w:r>
        <w:rPr>
          <w:rFonts w:hint="eastAsia" w:ascii="Times New Roman" w:hAnsi="Times New Roman" w:eastAsia="仿宋_GB2312" w:cs="Times New Roman"/>
          <w:sz w:val="28"/>
          <w:szCs w:val="24"/>
          <w:highlight w:val="none"/>
        </w:rPr>
        <w:t>社会调查报告还需勾选作品所属组别。</w:t>
      </w:r>
      <w:bookmarkEnd w:id="4"/>
    </w:p>
    <w:tbl>
      <w:tblPr>
        <w:tblStyle w:val="8"/>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7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996"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作品全称</w:t>
            </w:r>
          </w:p>
        </w:tc>
        <w:tc>
          <w:tcPr>
            <w:tcW w:w="7724" w:type="dxa"/>
            <w:vAlign w:val="center"/>
          </w:tcPr>
          <w:p>
            <w:pPr>
              <w:spacing w:line="520" w:lineRule="exact"/>
              <w:rPr>
                <w:rFonts w:ascii="仿宋_GB2312"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trPr>
        <w:tc>
          <w:tcPr>
            <w:tcW w:w="1996"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作品所属</w:t>
            </w: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领  域</w:t>
            </w:r>
          </w:p>
        </w:tc>
        <w:tc>
          <w:tcPr>
            <w:tcW w:w="7724" w:type="dxa"/>
            <w:vAlign w:val="center"/>
          </w:tcPr>
          <w:p>
            <w:pPr>
              <w:spacing w:line="520" w:lineRule="exact"/>
              <w:ind w:left="840" w:hanging="840" w:hangingChars="300"/>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）A.哲学  B.经济  C.社会  D.法律  E.教育  F.管理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1996"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作品所属组别</w:t>
            </w: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（社会调查报告需勾选）</w:t>
            </w:r>
          </w:p>
        </w:tc>
        <w:tc>
          <w:tcPr>
            <w:tcW w:w="7724" w:type="dxa"/>
            <w:vAlign w:val="center"/>
          </w:tcPr>
          <w:p>
            <w:pPr>
              <w:spacing w:line="520" w:lineRule="exact"/>
              <w:ind w:left="840" w:hanging="840" w:hangingChars="300"/>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）G</w:t>
            </w:r>
            <w:r>
              <w:rPr>
                <w:rFonts w:ascii="仿宋_GB2312" w:hAnsi="Times New Roman" w:eastAsia="仿宋_GB2312" w:cs="Times New Roman"/>
                <w:sz w:val="28"/>
                <w:szCs w:val="28"/>
                <w:highlight w:val="none"/>
              </w:rPr>
              <w:t>.</w:t>
            </w:r>
            <w:r>
              <w:rPr>
                <w:rFonts w:hint="eastAsia" w:ascii="仿宋_GB2312" w:hAnsi="Times New Roman" w:eastAsia="仿宋_GB2312" w:cs="Times New Roman"/>
                <w:sz w:val="28"/>
                <w:szCs w:val="28"/>
                <w:highlight w:val="none"/>
              </w:rPr>
              <w:t xml:space="preserve">发展成就 </w:t>
            </w:r>
            <w:r>
              <w:rPr>
                <w:rFonts w:ascii="仿宋_GB2312" w:hAnsi="Times New Roman" w:eastAsia="仿宋_GB2312" w:cs="Times New Roman"/>
                <w:sz w:val="28"/>
                <w:szCs w:val="28"/>
                <w:highlight w:val="none"/>
              </w:rPr>
              <w:t xml:space="preserve"> H.</w:t>
            </w:r>
            <w:r>
              <w:rPr>
                <w:rFonts w:hint="eastAsia" w:ascii="仿宋_GB2312" w:hAnsi="Times New Roman" w:eastAsia="仿宋_GB2312" w:cs="Times New Roman"/>
                <w:sz w:val="28"/>
                <w:szCs w:val="28"/>
                <w:highlight w:val="none"/>
              </w:rPr>
              <w:t xml:space="preserve">文明文化 </w:t>
            </w:r>
            <w:r>
              <w:rPr>
                <w:rFonts w:ascii="仿宋_GB2312" w:hAnsi="Times New Roman" w:eastAsia="仿宋_GB2312" w:cs="Times New Roman"/>
                <w:sz w:val="28"/>
                <w:szCs w:val="28"/>
                <w:highlight w:val="none"/>
              </w:rPr>
              <w:t xml:space="preserve"> I.</w:t>
            </w:r>
            <w:r>
              <w:rPr>
                <w:rFonts w:hint="eastAsia" w:ascii="仿宋_GB2312" w:hAnsi="Times New Roman" w:eastAsia="仿宋_GB2312" w:cs="Times New Roman"/>
                <w:sz w:val="28"/>
                <w:szCs w:val="28"/>
                <w:highlight w:val="none"/>
              </w:rPr>
              <w:t xml:space="preserve">美丽中国 </w:t>
            </w:r>
            <w:r>
              <w:rPr>
                <w:rFonts w:ascii="仿宋_GB2312" w:hAnsi="Times New Roman" w:eastAsia="仿宋_GB2312" w:cs="Times New Roman"/>
                <w:sz w:val="28"/>
                <w:szCs w:val="28"/>
                <w:highlight w:val="none"/>
              </w:rPr>
              <w:t xml:space="preserve"> J.</w:t>
            </w:r>
            <w:r>
              <w:rPr>
                <w:rFonts w:hint="eastAsia" w:ascii="仿宋_GB2312" w:hAnsi="Times New Roman" w:eastAsia="仿宋_GB2312" w:cs="Times New Roman"/>
                <w:sz w:val="28"/>
                <w:szCs w:val="28"/>
                <w:highlight w:val="none"/>
              </w:rPr>
              <w:t>民生福祉</w:t>
            </w:r>
            <w:r>
              <w:rPr>
                <w:rFonts w:ascii="仿宋_GB2312" w:hAnsi="Times New Roman" w:eastAsia="仿宋_GB2312" w:cs="Times New Roman"/>
                <w:sz w:val="28"/>
                <w:szCs w:val="28"/>
                <w:highlight w:val="none"/>
              </w:rPr>
              <w:t>K.</w:t>
            </w:r>
            <w:r>
              <w:rPr>
                <w:rFonts w:hint="eastAsia" w:ascii="仿宋_GB2312" w:hAnsi="Times New Roman" w:eastAsia="仿宋_GB2312" w:cs="Times New Roman"/>
                <w:sz w:val="28"/>
                <w:szCs w:val="28"/>
                <w:highlight w:val="none"/>
              </w:rPr>
              <w:t xml:space="preserve">中国之治 </w:t>
            </w:r>
            <w:r>
              <w:rPr>
                <w:rFonts w:ascii="仿宋_GB2312" w:hAnsi="Times New Roman" w:eastAsia="仿宋_GB2312" w:cs="Times New Roman"/>
                <w:sz w:val="28"/>
                <w:szCs w:val="28"/>
                <w:highlight w:val="none"/>
              </w:rPr>
              <w:t xml:space="preserve"> L.</w:t>
            </w:r>
            <w:r>
              <w:rPr>
                <w:rFonts w:hint="eastAsia" w:ascii="仿宋_GB2312" w:hAnsi="Times New Roman" w:eastAsia="仿宋_GB2312" w:cs="Times New Roman"/>
                <w:sz w:val="28"/>
                <w:szCs w:val="28"/>
                <w:highlight w:val="none"/>
              </w:rPr>
              <w:t>战疫行动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8" w:hRule="atLeast"/>
        </w:trPr>
        <w:tc>
          <w:tcPr>
            <w:tcW w:w="1996" w:type="dxa"/>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作品撰写的目的和基本思路</w:t>
            </w:r>
          </w:p>
        </w:tc>
        <w:tc>
          <w:tcPr>
            <w:tcW w:w="7724" w:type="dxa"/>
            <w:vAlign w:val="center"/>
          </w:tcPr>
          <w:p>
            <w:pPr>
              <w:spacing w:line="520" w:lineRule="exact"/>
              <w:rPr>
                <w:rFonts w:ascii="仿宋_GB2312"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2" w:hRule="atLeast"/>
        </w:trPr>
        <w:tc>
          <w:tcPr>
            <w:tcW w:w="1996" w:type="dxa"/>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作品的科学性、先进性及独特之处</w:t>
            </w:r>
          </w:p>
        </w:tc>
        <w:tc>
          <w:tcPr>
            <w:tcW w:w="7724" w:type="dxa"/>
            <w:vAlign w:val="center"/>
          </w:tcPr>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8" w:hRule="atLeast"/>
        </w:trPr>
        <w:tc>
          <w:tcPr>
            <w:tcW w:w="1996" w:type="dxa"/>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作品的实际应用价值和现实指导意义</w:t>
            </w:r>
          </w:p>
        </w:tc>
        <w:tc>
          <w:tcPr>
            <w:tcW w:w="7724" w:type="dxa"/>
            <w:vAlign w:val="center"/>
          </w:tcPr>
          <w:p>
            <w:pPr>
              <w:spacing w:line="520" w:lineRule="exact"/>
              <w:rPr>
                <w:rFonts w:ascii="仿宋_GB2312"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4" w:hRule="atLeast"/>
        </w:trPr>
        <w:tc>
          <w:tcPr>
            <w:tcW w:w="1996" w:type="dxa"/>
            <w:vAlign w:val="center"/>
          </w:tcPr>
          <w:p>
            <w:pPr>
              <w:spacing w:line="460" w:lineRule="exact"/>
              <w:jc w:val="center"/>
              <w:rPr>
                <w:rFonts w:ascii="仿宋_GB2312" w:hAnsi="Times New Roman" w:eastAsia="仿宋_GB2312" w:cs="Times New Roman"/>
                <w:bCs/>
                <w:sz w:val="28"/>
                <w:szCs w:val="28"/>
                <w:highlight w:val="none"/>
              </w:rPr>
            </w:pP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w:t>
            </w:r>
          </w:p>
          <w:p>
            <w:pPr>
              <w:spacing w:line="460" w:lineRule="exact"/>
              <w:jc w:val="center"/>
              <w:rPr>
                <w:rFonts w:ascii="仿宋_GB2312" w:hAnsi="Times New Roman" w:eastAsia="仿宋_GB2312" w:cs="Times New Roman"/>
                <w:bCs/>
                <w:sz w:val="28"/>
                <w:szCs w:val="28"/>
                <w:highlight w:val="none"/>
              </w:rPr>
            </w:pP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品</w:t>
            </w:r>
          </w:p>
          <w:p>
            <w:pPr>
              <w:spacing w:line="460" w:lineRule="exact"/>
              <w:jc w:val="center"/>
              <w:rPr>
                <w:rFonts w:ascii="仿宋_GB2312" w:hAnsi="Times New Roman" w:eastAsia="仿宋_GB2312" w:cs="Times New Roman"/>
                <w:bCs/>
                <w:sz w:val="28"/>
                <w:szCs w:val="28"/>
                <w:highlight w:val="none"/>
              </w:rPr>
            </w:pP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摘</w:t>
            </w:r>
          </w:p>
          <w:p>
            <w:pPr>
              <w:spacing w:line="460" w:lineRule="exact"/>
              <w:jc w:val="center"/>
              <w:rPr>
                <w:rFonts w:ascii="仿宋_GB2312" w:hAnsi="Times New Roman" w:eastAsia="仿宋_GB2312" w:cs="Times New Roman"/>
                <w:bCs/>
                <w:sz w:val="28"/>
                <w:szCs w:val="28"/>
                <w:highlight w:val="none"/>
              </w:rPr>
            </w:pP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要</w:t>
            </w:r>
          </w:p>
          <w:p>
            <w:pPr>
              <w:spacing w:line="460" w:lineRule="exact"/>
              <w:jc w:val="center"/>
              <w:rPr>
                <w:rFonts w:ascii="仿宋_GB2312" w:hAnsi="Times New Roman" w:eastAsia="仿宋_GB2312" w:cs="Times New Roman"/>
                <w:bCs/>
                <w:sz w:val="28"/>
                <w:szCs w:val="28"/>
                <w:highlight w:val="none"/>
              </w:rPr>
            </w:pPr>
          </w:p>
          <w:p>
            <w:pPr>
              <w:spacing w:line="460" w:lineRule="exact"/>
              <w:jc w:val="center"/>
              <w:rPr>
                <w:rFonts w:ascii="仿宋_GB2312" w:hAnsi="Times New Roman" w:eastAsia="仿宋_GB2312" w:cs="Times New Roman"/>
                <w:bCs/>
                <w:sz w:val="28"/>
                <w:szCs w:val="28"/>
                <w:highlight w:val="none"/>
              </w:rPr>
            </w:pPr>
          </w:p>
        </w:tc>
        <w:tc>
          <w:tcPr>
            <w:tcW w:w="7724" w:type="dxa"/>
            <w:vAlign w:val="center"/>
          </w:tcPr>
          <w:p>
            <w:pPr>
              <w:spacing w:line="520" w:lineRule="exact"/>
              <w:rPr>
                <w:rFonts w:ascii="Times New Roman" w:hAnsi="Times New Roman" w:eastAsia="仿宋_GB2312" w:cs="Times New Roman"/>
                <w:sz w:val="3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2" w:hRule="atLeast"/>
        </w:trPr>
        <w:tc>
          <w:tcPr>
            <w:tcW w:w="1996" w:type="dxa"/>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作品在何时、何地、何种机构举行的会议或报刊上发表登载、所获奖励及评定结果</w:t>
            </w:r>
          </w:p>
        </w:tc>
        <w:tc>
          <w:tcPr>
            <w:tcW w:w="7724" w:type="dxa"/>
            <w:vAlign w:val="center"/>
          </w:tcPr>
          <w:p>
            <w:pPr>
              <w:spacing w:line="520" w:lineRule="exact"/>
              <w:rPr>
                <w:rFonts w:ascii="Times New Roman" w:hAnsi="Times New Roman" w:eastAsia="仿宋_GB2312" w:cs="Times New Roman"/>
                <w:sz w:val="30"/>
                <w:szCs w:val="24"/>
                <w:highlight w:val="none"/>
              </w:rPr>
            </w:pPr>
          </w:p>
          <w:p>
            <w:pPr>
              <w:spacing w:line="520" w:lineRule="exact"/>
              <w:rPr>
                <w:rFonts w:ascii="Times New Roman" w:hAnsi="Times New Roman" w:eastAsia="仿宋_GB2312" w:cs="Times New Roman"/>
                <w:sz w:val="30"/>
                <w:szCs w:val="24"/>
                <w:highlight w:val="none"/>
              </w:rPr>
            </w:pPr>
          </w:p>
          <w:p>
            <w:pPr>
              <w:spacing w:line="520" w:lineRule="exact"/>
              <w:rPr>
                <w:rFonts w:ascii="Times New Roman" w:hAnsi="Times New Roman" w:eastAsia="仿宋_GB2312" w:cs="Times New Roman"/>
                <w:sz w:val="30"/>
                <w:szCs w:val="24"/>
                <w:highlight w:val="none"/>
              </w:rPr>
            </w:pPr>
          </w:p>
          <w:p>
            <w:pPr>
              <w:spacing w:line="520" w:lineRule="exact"/>
              <w:rPr>
                <w:rFonts w:ascii="Times New Roman" w:hAnsi="Times New Roman" w:eastAsia="仿宋_GB2312" w:cs="Times New Roman"/>
                <w:sz w:val="30"/>
                <w:szCs w:val="24"/>
                <w:highlight w:val="none"/>
              </w:rPr>
            </w:pPr>
          </w:p>
          <w:p>
            <w:pPr>
              <w:spacing w:line="520" w:lineRule="exact"/>
              <w:rPr>
                <w:rFonts w:ascii="Times New Roman" w:hAnsi="Times New Roman" w:eastAsia="仿宋_GB2312" w:cs="Times New Roman"/>
                <w:sz w:val="30"/>
                <w:szCs w:val="24"/>
                <w:highlight w:val="none"/>
              </w:rPr>
            </w:pPr>
          </w:p>
          <w:p>
            <w:pPr>
              <w:spacing w:line="520" w:lineRule="exact"/>
              <w:rPr>
                <w:rFonts w:ascii="Times New Roman" w:hAnsi="Times New Roman" w:eastAsia="仿宋_GB2312" w:cs="Times New Roman"/>
                <w:sz w:val="30"/>
                <w:szCs w:val="24"/>
                <w:highlight w:val="none"/>
              </w:rPr>
            </w:pPr>
          </w:p>
          <w:p>
            <w:pPr>
              <w:spacing w:line="520" w:lineRule="exact"/>
              <w:rPr>
                <w:rFonts w:ascii="Times New Roman" w:hAnsi="Times New Roman" w:eastAsia="仿宋_GB2312" w:cs="Times New Roman"/>
                <w:sz w:val="30"/>
                <w:szCs w:val="24"/>
                <w:highlight w:val="none"/>
              </w:rPr>
            </w:pPr>
          </w:p>
          <w:p>
            <w:pPr>
              <w:spacing w:line="520" w:lineRule="exact"/>
              <w:rPr>
                <w:rFonts w:ascii="Times New Roman" w:hAnsi="Times New Roman" w:eastAsia="仿宋_GB2312" w:cs="Times New Roman"/>
                <w:sz w:val="30"/>
                <w:szCs w:val="24"/>
                <w:highlight w:val="none"/>
              </w:rPr>
            </w:pPr>
          </w:p>
          <w:p>
            <w:pPr>
              <w:spacing w:line="520" w:lineRule="exact"/>
              <w:rPr>
                <w:rFonts w:ascii="Times New Roman" w:hAnsi="Times New Roman" w:eastAsia="仿宋_GB2312" w:cs="Times New Roman"/>
                <w:sz w:val="3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0" w:hRule="atLeast"/>
        </w:trPr>
        <w:tc>
          <w:tcPr>
            <w:tcW w:w="1996" w:type="dxa"/>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请提供对于理解、审查、评价所申报作品，具有参考价值的现有对比数据及作品中资料来源的检索目录</w:t>
            </w:r>
          </w:p>
        </w:tc>
        <w:tc>
          <w:tcPr>
            <w:tcW w:w="7724" w:type="dxa"/>
            <w:vAlign w:val="center"/>
          </w:tcPr>
          <w:p>
            <w:pPr>
              <w:spacing w:line="520" w:lineRule="exact"/>
              <w:rPr>
                <w:rFonts w:ascii="Times New Roman" w:hAnsi="Times New Roman" w:eastAsia="仿宋_GB2312" w:cs="Times New Roman"/>
                <w:sz w:val="3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trPr>
        <w:tc>
          <w:tcPr>
            <w:tcW w:w="1996"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调查方式</w:t>
            </w:r>
          </w:p>
        </w:tc>
        <w:tc>
          <w:tcPr>
            <w:tcW w:w="7724" w:type="dxa"/>
            <w:vAlign w:val="center"/>
          </w:tcPr>
          <w:p>
            <w:pPr>
              <w:spacing w:line="52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□走访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 xml:space="preserve">□问卷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 xml:space="preserve">□现场采访  □人员介绍  </w:t>
            </w:r>
          </w:p>
          <w:p>
            <w:pPr>
              <w:spacing w:line="52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□个别交谈  □亲临实践  □会议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 xml:space="preserve">□图片、照片   </w:t>
            </w:r>
          </w:p>
          <w:p>
            <w:pPr>
              <w:spacing w:line="52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□书报刊物  □统计报表  □影视资料  □文件  </w:t>
            </w:r>
          </w:p>
          <w:p>
            <w:pPr>
              <w:spacing w:line="52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□集体组织  □自发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1" w:hRule="atLeast"/>
        </w:trPr>
        <w:tc>
          <w:tcPr>
            <w:tcW w:w="1996" w:type="dxa"/>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主要调查单位及调查数量</w:t>
            </w:r>
          </w:p>
        </w:tc>
        <w:tc>
          <w:tcPr>
            <w:tcW w:w="7724" w:type="dxa"/>
            <w:vAlign w:val="center"/>
          </w:tcPr>
          <w:p>
            <w:pPr>
              <w:spacing w:line="520" w:lineRule="exact"/>
              <w:rPr>
                <w:rFonts w:ascii="仿宋_GB2312" w:hAnsi="Times New Roman" w:eastAsia="仿宋_GB2312" w:cs="Times New Roman"/>
                <w:sz w:val="28"/>
                <w:szCs w:val="28"/>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0" w:hRule="atLeast"/>
        </w:trPr>
        <w:tc>
          <w:tcPr>
            <w:tcW w:w="1996"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科研管理</w:t>
            </w: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部门签章</w:t>
            </w:r>
          </w:p>
        </w:tc>
        <w:tc>
          <w:tcPr>
            <w:tcW w:w="7724" w:type="dxa"/>
            <w:vAlign w:val="center"/>
          </w:tcPr>
          <w:p>
            <w:pPr>
              <w:spacing w:line="520" w:lineRule="exact"/>
              <w:rPr>
                <w:rFonts w:ascii="仿宋_GB2312" w:hAnsi="Times New Roman" w:eastAsia="仿宋_GB2312" w:cs="Times New Roman"/>
                <w:sz w:val="28"/>
                <w:szCs w:val="28"/>
                <w:highlight w:val="none"/>
                <w:u w:val="single"/>
              </w:rPr>
            </w:pPr>
          </w:p>
          <w:p>
            <w:pPr>
              <w:spacing w:line="52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（盖章）</w:t>
            </w:r>
          </w:p>
          <w:p>
            <w:pPr>
              <w:spacing w:line="52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年   月   日</w:t>
            </w:r>
          </w:p>
        </w:tc>
      </w:tr>
    </w:tbl>
    <w:p>
      <w:pPr>
        <w:spacing w:line="520" w:lineRule="exact"/>
        <w:jc w:val="center"/>
        <w:rPr>
          <w:rFonts w:ascii="Times New Roman" w:hAnsi="Times New Roman" w:eastAsia="黑体" w:cs="Times New Roman"/>
          <w:sz w:val="36"/>
          <w:szCs w:val="24"/>
          <w:highlight w:val="none"/>
        </w:rPr>
      </w:pPr>
      <w:r>
        <w:rPr>
          <w:rFonts w:ascii="Times New Roman" w:hAnsi="Times New Roman" w:eastAsia="黑体" w:cs="Times New Roman"/>
          <w:sz w:val="36"/>
          <w:szCs w:val="24"/>
          <w:highlight w:val="none"/>
        </w:rPr>
        <w:br w:type="page"/>
      </w:r>
      <w:r>
        <w:rPr>
          <w:rFonts w:ascii="Times New Roman" w:hAnsi="Times New Roman" w:eastAsia="黑体" w:cs="Times New Roman"/>
          <w:sz w:val="36"/>
          <w:szCs w:val="24"/>
          <w:highlight w:val="none"/>
        </w:rPr>
        <w:t>B3．申报作品情况（科技发明制作）</w:t>
      </w:r>
    </w:p>
    <w:p>
      <w:pPr>
        <w:spacing w:line="520" w:lineRule="exact"/>
        <w:rPr>
          <w:rFonts w:ascii="Times New Roman" w:hAnsi="Times New Roman" w:eastAsia="仿宋_GB2312" w:cs="Times New Roman"/>
          <w:sz w:val="28"/>
          <w:szCs w:val="24"/>
          <w:highlight w:val="none"/>
        </w:rPr>
      </w:pPr>
    </w:p>
    <w:p>
      <w:pPr>
        <w:spacing w:line="520" w:lineRule="exact"/>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说明：1．</w:t>
      </w:r>
      <w:r>
        <w:rPr>
          <w:rFonts w:hint="eastAsia" w:ascii="Times New Roman" w:hAnsi="Times New Roman" w:eastAsia="仿宋_GB2312" w:cs="Times New Roman"/>
          <w:sz w:val="28"/>
          <w:szCs w:val="24"/>
          <w:highlight w:val="none"/>
        </w:rPr>
        <w:t>本表</w:t>
      </w:r>
      <w:r>
        <w:rPr>
          <w:rFonts w:ascii="Times New Roman" w:hAnsi="Times New Roman" w:eastAsia="仿宋_GB2312" w:cs="Times New Roman"/>
          <w:sz w:val="28"/>
          <w:szCs w:val="24"/>
          <w:highlight w:val="none"/>
        </w:rPr>
        <w:t>必须由申报者本人填写；</w:t>
      </w:r>
    </w:p>
    <w:p>
      <w:pPr>
        <w:spacing w:line="520" w:lineRule="exact"/>
        <w:ind w:firstLine="840" w:firstLineChars="300"/>
        <w:rPr>
          <w:rFonts w:ascii="Times New Roman" w:hAnsi="Times New Roman" w:eastAsia="仿宋_GB2312" w:cs="Times New Roman"/>
          <w:w w:val="90"/>
          <w:sz w:val="28"/>
          <w:szCs w:val="24"/>
          <w:highlight w:val="none"/>
        </w:rPr>
      </w:pPr>
      <w:r>
        <w:rPr>
          <w:rFonts w:ascii="Times New Roman" w:hAnsi="Times New Roman" w:eastAsia="仿宋_GB2312" w:cs="Times New Roman"/>
          <w:sz w:val="28"/>
          <w:szCs w:val="24"/>
          <w:highlight w:val="none"/>
        </w:rPr>
        <w:t>2．</w:t>
      </w:r>
      <w:r>
        <w:rPr>
          <w:rFonts w:ascii="Times New Roman" w:hAnsi="Times New Roman" w:eastAsia="仿宋_GB2312" w:cs="Times New Roman"/>
          <w:w w:val="90"/>
          <w:sz w:val="28"/>
          <w:szCs w:val="24"/>
          <w:highlight w:val="none"/>
        </w:rPr>
        <w:t>本部分中的科研管理部门签章视为对申报者所填内容的确认；</w:t>
      </w:r>
    </w:p>
    <w:p>
      <w:pPr>
        <w:spacing w:line="520" w:lineRule="exact"/>
        <w:ind w:left="1316" w:hanging="1316" w:hangingChars="470"/>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 xml:space="preserve">      3．本表必须附有研究报告，并提供图表、曲线、试验数据、原理结构图、外观图（照片），也可附鉴定证书和应用证书；</w:t>
      </w:r>
    </w:p>
    <w:p>
      <w:pPr>
        <w:spacing w:line="520" w:lineRule="exact"/>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 xml:space="preserve">      4．作品分类请按照作品发明点或创新点所在类别填报。</w:t>
      </w:r>
    </w:p>
    <w:tbl>
      <w:tblPr>
        <w:tblStyle w:val="8"/>
        <w:tblW w:w="9963"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85"/>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133"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作品全称</w:t>
            </w:r>
          </w:p>
        </w:tc>
        <w:tc>
          <w:tcPr>
            <w:tcW w:w="7830" w:type="dxa"/>
            <w:gridSpan w:val="2"/>
          </w:tcPr>
          <w:p>
            <w:pPr>
              <w:spacing w:line="460" w:lineRule="exact"/>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8" w:hRule="atLeast"/>
        </w:trPr>
        <w:tc>
          <w:tcPr>
            <w:tcW w:w="2133"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作品分类</w:t>
            </w:r>
          </w:p>
        </w:tc>
        <w:tc>
          <w:tcPr>
            <w:tcW w:w="7830" w:type="dxa"/>
            <w:gridSpan w:val="2"/>
            <w:vAlign w:val="center"/>
          </w:tcPr>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）A．机械与控制（包括机械、仪器仪表、自动化控</w:t>
            </w: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制、工程、交通、建筑等）</w:t>
            </w: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B．信息技术（包括计算机、电信、通讯、电子等）</w:t>
            </w: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C．数理（包括数学、物理、地球与空间科学等）</w:t>
            </w: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D．生命科学（包括生物、农学、药学、医学、健</w:t>
            </w: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康、卫生、食品等）</w:t>
            </w: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E．能源化工（包括能源、材料、石油、化学、化</w:t>
            </w:r>
          </w:p>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sz w:val="28"/>
                <w:szCs w:val="28"/>
                <w:highlight w:val="none"/>
              </w:rPr>
              <w:t xml:space="preserve">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3" w:hRule="atLeast"/>
        </w:trPr>
        <w:tc>
          <w:tcPr>
            <w:tcW w:w="2133" w:type="dxa"/>
            <w:tcBorders>
              <w:bottom w:val="single" w:color="auto" w:sz="4" w:space="0"/>
            </w:tcBorders>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作品设计、发明的目的和基本思路，创新点，技术关键和主要技术指标</w:t>
            </w:r>
          </w:p>
        </w:tc>
        <w:tc>
          <w:tcPr>
            <w:tcW w:w="7830" w:type="dxa"/>
            <w:gridSpan w:val="2"/>
            <w:tcBorders>
              <w:bottom w:val="single" w:color="auto" w:sz="4" w:space="0"/>
            </w:tcBorders>
          </w:tcPr>
          <w:p>
            <w:pPr>
              <w:spacing w:line="460" w:lineRule="exact"/>
              <w:jc w:val="center"/>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5" w:hRule="atLeast"/>
        </w:trPr>
        <w:tc>
          <w:tcPr>
            <w:tcW w:w="2218" w:type="dxa"/>
            <w:gridSpan w:val="2"/>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作品的科学性先进性（必须说明与现有技术相比、该作品是否具有突出的实质性技术特点和显著进步。请提供技术性分析说明和参考文献资料）</w:t>
            </w:r>
          </w:p>
        </w:tc>
        <w:tc>
          <w:tcPr>
            <w:tcW w:w="7745" w:type="dxa"/>
          </w:tcPr>
          <w:p>
            <w:pPr>
              <w:spacing w:line="500" w:lineRule="exact"/>
              <w:rPr>
                <w:rFonts w:ascii="仿宋_GB2312"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5" w:hRule="atLeast"/>
        </w:trPr>
        <w:tc>
          <w:tcPr>
            <w:tcW w:w="2218" w:type="dxa"/>
            <w:gridSpan w:val="2"/>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作品在何时、何地、何种机构举行的评审、鉴定、评比、展示等活动中获奖及鉴定结果</w:t>
            </w:r>
          </w:p>
        </w:tc>
        <w:tc>
          <w:tcPr>
            <w:tcW w:w="7745" w:type="dxa"/>
          </w:tcPr>
          <w:p>
            <w:pPr>
              <w:spacing w:line="500" w:lineRule="exact"/>
              <w:rPr>
                <w:rFonts w:ascii="仿宋_GB2312"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2218" w:type="dxa"/>
            <w:gridSpan w:val="2"/>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作品所处阶段</w:t>
            </w:r>
          </w:p>
        </w:tc>
        <w:tc>
          <w:tcPr>
            <w:tcW w:w="7745" w:type="dxa"/>
            <w:vAlign w:val="center"/>
          </w:tcPr>
          <w:p>
            <w:pPr>
              <w:spacing w:line="50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）A</w:t>
            </w:r>
            <w:r>
              <w:rPr>
                <w:rFonts w:ascii="仿宋_GB2312" w:hAnsi="Times New Roman" w:eastAsia="仿宋_GB2312" w:cs="Times New Roman"/>
                <w:sz w:val="28"/>
                <w:szCs w:val="28"/>
                <w:highlight w:val="none"/>
              </w:rPr>
              <w:t>.</w:t>
            </w:r>
            <w:r>
              <w:rPr>
                <w:rFonts w:hint="eastAsia" w:ascii="仿宋_GB2312" w:hAnsi="Times New Roman" w:eastAsia="仿宋_GB2312" w:cs="Times New Roman"/>
                <w:sz w:val="28"/>
                <w:szCs w:val="28"/>
                <w:highlight w:val="none"/>
              </w:rPr>
              <w:t>实验室阶段  B</w:t>
            </w:r>
            <w:r>
              <w:rPr>
                <w:rFonts w:ascii="仿宋_GB2312" w:hAnsi="Times New Roman" w:eastAsia="仿宋_GB2312" w:cs="Times New Roman"/>
                <w:sz w:val="28"/>
                <w:szCs w:val="28"/>
                <w:highlight w:val="none"/>
              </w:rPr>
              <w:t>.</w:t>
            </w:r>
            <w:r>
              <w:rPr>
                <w:rFonts w:hint="eastAsia" w:ascii="仿宋_GB2312" w:hAnsi="Times New Roman" w:eastAsia="仿宋_GB2312" w:cs="Times New Roman"/>
                <w:sz w:val="28"/>
                <w:szCs w:val="28"/>
                <w:highlight w:val="none"/>
              </w:rPr>
              <w:t>中试阶段  C</w:t>
            </w:r>
            <w:r>
              <w:rPr>
                <w:rFonts w:ascii="仿宋_GB2312" w:hAnsi="Times New Roman" w:eastAsia="仿宋_GB2312" w:cs="Times New Roman"/>
                <w:sz w:val="28"/>
                <w:szCs w:val="28"/>
                <w:highlight w:val="none"/>
              </w:rPr>
              <w:t>.</w:t>
            </w:r>
            <w:r>
              <w:rPr>
                <w:rFonts w:hint="eastAsia" w:ascii="仿宋_GB2312" w:hAnsi="Times New Roman" w:eastAsia="仿宋_GB2312" w:cs="Times New Roman"/>
                <w:sz w:val="28"/>
                <w:szCs w:val="28"/>
                <w:highlight w:val="none"/>
              </w:rPr>
              <w:t>生产阶段</w:t>
            </w:r>
          </w:p>
          <w:p>
            <w:pPr>
              <w:spacing w:line="500" w:lineRule="exact"/>
              <w:ind w:firstLine="840" w:firstLineChars="300"/>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D</w:t>
            </w:r>
            <w:r>
              <w:rPr>
                <w:rFonts w:ascii="仿宋_GB2312" w:hAnsi="Times New Roman" w:eastAsia="仿宋_GB2312" w:cs="Times New Roman"/>
                <w:sz w:val="28"/>
                <w:szCs w:val="28"/>
                <w:highlight w:val="none"/>
              </w:rPr>
              <w:t>.</w:t>
            </w:r>
            <w:r>
              <w:rPr>
                <w:rFonts w:hint="eastAsia" w:ascii="仿宋_GB2312" w:hAnsi="Times New Roman" w:eastAsia="仿宋_GB2312" w:cs="Times New Roman"/>
                <w:sz w:val="28"/>
                <w:szCs w:val="28"/>
                <w:highlight w:val="none"/>
                <w:u w:val="single"/>
              </w:rPr>
              <w:t xml:space="preserve">            </w:t>
            </w:r>
            <w:r>
              <w:rPr>
                <w:rFonts w:hint="eastAsia" w:ascii="仿宋_GB2312" w:hAnsi="Times New Roman" w:eastAsia="仿宋_GB2312" w:cs="Times New Roman"/>
                <w:sz w:val="28"/>
                <w:szCs w:val="28"/>
                <w:highlight w:val="none"/>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trPr>
        <w:tc>
          <w:tcPr>
            <w:tcW w:w="2218" w:type="dxa"/>
            <w:gridSpan w:val="2"/>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技术转让方式</w:t>
            </w:r>
          </w:p>
        </w:tc>
        <w:tc>
          <w:tcPr>
            <w:tcW w:w="7745" w:type="dxa"/>
            <w:vAlign w:val="center"/>
          </w:tcPr>
          <w:p>
            <w:pPr>
              <w:spacing w:line="500" w:lineRule="exact"/>
              <w:rPr>
                <w:rFonts w:ascii="仿宋_GB2312"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trPr>
        <w:tc>
          <w:tcPr>
            <w:tcW w:w="2218" w:type="dxa"/>
            <w:gridSpan w:val="2"/>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作品可展示的</w:t>
            </w: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形式</w:t>
            </w:r>
          </w:p>
        </w:tc>
        <w:tc>
          <w:tcPr>
            <w:tcW w:w="7745" w:type="dxa"/>
            <w:vAlign w:val="center"/>
          </w:tcPr>
          <w:p>
            <w:pPr>
              <w:spacing w:line="500" w:lineRule="exact"/>
              <w:ind w:left="420" w:hanging="420" w:hangingChars="150"/>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□实物、产品  □模型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 xml:space="preserve">□图纸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 xml:space="preserve">□磁盘  </w:t>
            </w:r>
          </w:p>
          <w:p>
            <w:pPr>
              <w:spacing w:line="500" w:lineRule="exact"/>
              <w:ind w:firstLine="420" w:firstLineChars="150"/>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□现场演示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 xml:space="preserve">□图片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 xml:space="preserve">□录像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 xml:space="preserve">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2" w:hRule="atLeast"/>
        </w:trPr>
        <w:tc>
          <w:tcPr>
            <w:tcW w:w="2218" w:type="dxa"/>
            <w:gridSpan w:val="2"/>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使用说明及该作品的技术特点和优势，提供该作品的适应范围及推广前景的技术性说明及市场分析和经济效益预测</w:t>
            </w:r>
          </w:p>
        </w:tc>
        <w:tc>
          <w:tcPr>
            <w:tcW w:w="7745" w:type="dxa"/>
          </w:tcPr>
          <w:p>
            <w:pPr>
              <w:spacing w:line="500" w:lineRule="exact"/>
              <w:rPr>
                <w:rFonts w:ascii="仿宋_GB2312"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9" w:hRule="atLeast"/>
        </w:trPr>
        <w:tc>
          <w:tcPr>
            <w:tcW w:w="2218" w:type="dxa"/>
            <w:gridSpan w:val="2"/>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专利申报情况</w:t>
            </w:r>
          </w:p>
        </w:tc>
        <w:tc>
          <w:tcPr>
            <w:tcW w:w="7745" w:type="dxa"/>
          </w:tcPr>
          <w:p>
            <w:pPr>
              <w:spacing w:line="50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□提出专利申报</w:t>
            </w:r>
          </w:p>
          <w:p>
            <w:pPr>
              <w:spacing w:line="500" w:lineRule="exact"/>
              <w:ind w:firstLine="560" w:firstLineChars="200"/>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申报号</w:t>
            </w:r>
            <w:r>
              <w:rPr>
                <w:rFonts w:hint="eastAsia" w:ascii="仿宋_GB2312" w:hAnsi="Times New Roman" w:eastAsia="仿宋_GB2312" w:cs="Times New Roman"/>
                <w:sz w:val="28"/>
                <w:szCs w:val="28"/>
                <w:highlight w:val="none"/>
                <w:u w:val="single"/>
              </w:rPr>
              <w:t xml:space="preserve">      </w:t>
            </w:r>
            <w:r>
              <w:rPr>
                <w:rFonts w:ascii="仿宋_GB2312" w:hAnsi="Times New Roman" w:eastAsia="仿宋_GB2312" w:cs="Times New Roman"/>
                <w:sz w:val="28"/>
                <w:szCs w:val="28"/>
                <w:highlight w:val="none"/>
                <w:u w:val="single"/>
              </w:rPr>
              <w:t xml:space="preserve">      </w:t>
            </w:r>
            <w:r>
              <w:rPr>
                <w:rFonts w:hint="eastAsia" w:ascii="仿宋_GB2312" w:hAnsi="Times New Roman" w:eastAsia="仿宋_GB2312" w:cs="Times New Roman"/>
                <w:sz w:val="28"/>
                <w:szCs w:val="28"/>
                <w:highlight w:val="none"/>
                <w:u w:val="single"/>
              </w:rPr>
              <w:t xml:space="preserve">      </w:t>
            </w:r>
          </w:p>
          <w:p>
            <w:pPr>
              <w:spacing w:line="50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申报日期     年   月   日</w:t>
            </w:r>
          </w:p>
          <w:p>
            <w:pPr>
              <w:spacing w:line="500" w:lineRule="exact"/>
              <w:rPr>
                <w:rFonts w:ascii="仿宋_GB2312" w:hAnsi="Times New Roman" w:eastAsia="仿宋_GB2312" w:cs="Times New Roman"/>
                <w:sz w:val="28"/>
                <w:szCs w:val="28"/>
                <w:highlight w:val="none"/>
                <w:u w:val="single"/>
              </w:rPr>
            </w:pPr>
          </w:p>
          <w:p>
            <w:pPr>
              <w:spacing w:line="500" w:lineRule="exact"/>
              <w:ind w:left="82" w:leftChars="38" w:hanging="2"/>
              <w:rPr>
                <w:rFonts w:ascii="仿宋_GB2312" w:hAnsi="Times New Roman" w:eastAsia="仿宋_GB2312" w:cs="Times New Roman"/>
                <w:sz w:val="28"/>
                <w:szCs w:val="28"/>
                <w:highlight w:val="none"/>
                <w:u w:val="single"/>
              </w:rPr>
            </w:pPr>
            <w:r>
              <w:rPr>
                <w:rFonts w:hint="eastAsia" w:ascii="仿宋_GB2312" w:hAnsi="Times New Roman" w:eastAsia="仿宋_GB2312" w:cs="Times New Roman"/>
                <w:sz w:val="28"/>
                <w:szCs w:val="28"/>
                <w:highlight w:val="none"/>
              </w:rPr>
              <w:t>□已获专利权批准</w:t>
            </w:r>
          </w:p>
          <w:p>
            <w:pPr>
              <w:spacing w:line="500" w:lineRule="exact"/>
              <w:rPr>
                <w:rFonts w:ascii="仿宋_GB2312" w:hAnsi="Times New Roman" w:eastAsia="仿宋_GB2312" w:cs="Times New Roman"/>
                <w:sz w:val="28"/>
                <w:szCs w:val="28"/>
                <w:highlight w:val="none"/>
                <w:u w:val="single"/>
              </w:rPr>
            </w:pPr>
            <w:r>
              <w:rPr>
                <w:rFonts w:hint="eastAsia" w:ascii="仿宋_GB2312" w:hAnsi="Times New Roman" w:eastAsia="仿宋_GB2312" w:cs="Times New Roman"/>
                <w:sz w:val="28"/>
                <w:szCs w:val="28"/>
                <w:highlight w:val="none"/>
              </w:rPr>
              <w:t xml:space="preserve">                批准号</w:t>
            </w:r>
            <w:r>
              <w:rPr>
                <w:rFonts w:hint="eastAsia" w:ascii="仿宋_GB2312" w:hAnsi="Times New Roman" w:eastAsia="仿宋_GB2312" w:cs="Times New Roman"/>
                <w:sz w:val="28"/>
                <w:szCs w:val="28"/>
                <w:highlight w:val="none"/>
                <w:u w:val="single"/>
              </w:rPr>
              <w:t xml:space="preserve">             </w:t>
            </w:r>
            <w:r>
              <w:rPr>
                <w:rFonts w:ascii="仿宋_GB2312" w:hAnsi="Times New Roman" w:eastAsia="仿宋_GB2312" w:cs="Times New Roman"/>
                <w:sz w:val="28"/>
                <w:szCs w:val="28"/>
                <w:highlight w:val="none"/>
                <w:u w:val="single"/>
              </w:rPr>
              <w:t xml:space="preserve">   </w:t>
            </w:r>
            <w:r>
              <w:rPr>
                <w:rFonts w:hint="eastAsia" w:ascii="仿宋_GB2312" w:hAnsi="Times New Roman" w:eastAsia="仿宋_GB2312" w:cs="Times New Roman"/>
                <w:sz w:val="28"/>
                <w:szCs w:val="28"/>
                <w:highlight w:val="none"/>
                <w:u w:val="single"/>
              </w:rPr>
              <w:t xml:space="preserve">  </w:t>
            </w:r>
          </w:p>
          <w:p>
            <w:pPr>
              <w:spacing w:line="50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批准日期     年   月   日 </w:t>
            </w:r>
          </w:p>
          <w:p>
            <w:pPr>
              <w:spacing w:line="500" w:lineRule="exact"/>
              <w:rPr>
                <w:rFonts w:ascii="仿宋_GB2312" w:hAnsi="Times New Roman" w:eastAsia="仿宋_GB2312" w:cs="Times New Roman"/>
                <w:sz w:val="28"/>
                <w:szCs w:val="28"/>
                <w:highlight w:val="none"/>
              </w:rPr>
            </w:pPr>
          </w:p>
          <w:p>
            <w:pPr>
              <w:spacing w:line="50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3" w:hRule="atLeast"/>
        </w:trPr>
        <w:tc>
          <w:tcPr>
            <w:tcW w:w="2218" w:type="dxa"/>
            <w:gridSpan w:val="2"/>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科研管理部门</w:t>
            </w: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签  章</w:t>
            </w:r>
          </w:p>
        </w:tc>
        <w:tc>
          <w:tcPr>
            <w:tcW w:w="7745" w:type="dxa"/>
          </w:tcPr>
          <w:p>
            <w:pPr>
              <w:spacing w:line="500" w:lineRule="exact"/>
              <w:rPr>
                <w:rFonts w:ascii="仿宋_GB2312" w:hAnsi="Times New Roman" w:eastAsia="仿宋_GB2312" w:cs="Times New Roman"/>
                <w:sz w:val="28"/>
                <w:szCs w:val="28"/>
                <w:highlight w:val="none"/>
              </w:rPr>
            </w:pPr>
          </w:p>
          <w:p>
            <w:pPr>
              <w:spacing w:line="500" w:lineRule="exact"/>
              <w:rPr>
                <w:rFonts w:ascii="仿宋_GB2312" w:hAnsi="Times New Roman" w:eastAsia="仿宋_GB2312" w:cs="Times New Roman"/>
                <w:sz w:val="28"/>
                <w:szCs w:val="28"/>
                <w:highlight w:val="none"/>
              </w:rPr>
            </w:pPr>
          </w:p>
          <w:p>
            <w:pPr>
              <w:spacing w:line="500" w:lineRule="exact"/>
              <w:rPr>
                <w:rFonts w:ascii="仿宋_GB2312" w:hAnsi="Times New Roman" w:eastAsia="仿宋_GB2312" w:cs="Times New Roman"/>
                <w:sz w:val="28"/>
                <w:szCs w:val="28"/>
                <w:highlight w:val="none"/>
              </w:rPr>
            </w:pPr>
          </w:p>
          <w:p>
            <w:pPr>
              <w:spacing w:line="500" w:lineRule="exact"/>
              <w:rPr>
                <w:rFonts w:ascii="仿宋_GB2312" w:hAnsi="Times New Roman" w:eastAsia="仿宋_GB2312" w:cs="Times New Roman"/>
                <w:sz w:val="28"/>
                <w:szCs w:val="28"/>
                <w:highlight w:val="none"/>
              </w:rPr>
            </w:pPr>
          </w:p>
          <w:p>
            <w:pPr>
              <w:spacing w:line="50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（盖章）</w:t>
            </w:r>
          </w:p>
          <w:p>
            <w:pPr>
              <w:spacing w:line="50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年   月   日</w:t>
            </w:r>
          </w:p>
        </w:tc>
      </w:tr>
    </w:tbl>
    <w:p>
      <w:pPr>
        <w:spacing w:line="520" w:lineRule="exact"/>
        <w:jc w:val="center"/>
        <w:rPr>
          <w:rFonts w:ascii="Times New Roman" w:hAnsi="Times New Roman" w:eastAsia="黑体" w:cs="Times New Roman"/>
          <w:sz w:val="36"/>
          <w:szCs w:val="24"/>
          <w:highlight w:val="none"/>
        </w:rPr>
      </w:pPr>
      <w:r>
        <w:rPr>
          <w:rFonts w:ascii="Times New Roman" w:hAnsi="Times New Roman" w:eastAsia="黑体" w:cs="Times New Roman"/>
          <w:sz w:val="36"/>
          <w:szCs w:val="24"/>
          <w:highlight w:val="none"/>
        </w:rPr>
        <w:br w:type="page"/>
      </w:r>
      <w:r>
        <w:rPr>
          <w:rFonts w:ascii="Times New Roman" w:hAnsi="Times New Roman" w:eastAsia="黑体" w:cs="Times New Roman"/>
          <w:sz w:val="36"/>
          <w:szCs w:val="24"/>
          <w:highlight w:val="none"/>
        </w:rPr>
        <w:t>C.当前国内外同类课题研究水平概述</w:t>
      </w:r>
    </w:p>
    <w:p>
      <w:pPr>
        <w:spacing w:line="520" w:lineRule="exact"/>
        <w:rPr>
          <w:rFonts w:ascii="Times New Roman" w:hAnsi="Times New Roman" w:eastAsia="仿宋_GB2312" w:cs="Times New Roman"/>
          <w:sz w:val="30"/>
          <w:szCs w:val="24"/>
          <w:highlight w:val="none"/>
        </w:rPr>
      </w:pPr>
    </w:p>
    <w:p>
      <w:pPr>
        <w:spacing w:line="520" w:lineRule="exact"/>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 xml:space="preserve">    说明：1．申报者可根据作品类别和情况填写；</w:t>
      </w:r>
    </w:p>
    <w:p>
      <w:pPr>
        <w:spacing w:line="520" w:lineRule="exact"/>
        <w:rPr>
          <w:rFonts w:ascii="Times New Roman" w:hAnsi="Times New Roman" w:eastAsia="仿宋_GB2312" w:cs="Times New Roman"/>
          <w:sz w:val="30"/>
          <w:szCs w:val="24"/>
          <w:highlight w:val="none"/>
        </w:rPr>
      </w:pPr>
      <w:r>
        <w:rPr>
          <w:rFonts w:ascii="Times New Roman" w:hAnsi="Times New Roman" w:eastAsia="仿宋_GB2312" w:cs="Times New Roman"/>
          <w:sz w:val="28"/>
          <w:szCs w:val="24"/>
          <w:highlight w:val="none"/>
        </w:rPr>
        <w:t xml:space="preserve">          2．填写此栏有助于评审。</w:t>
      </w:r>
    </w:p>
    <w:tbl>
      <w:tblPr>
        <w:tblStyle w:val="8"/>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7" w:hRule="atLeast"/>
          <w:jc w:val="center"/>
        </w:trPr>
        <w:tc>
          <w:tcPr>
            <w:tcW w:w="8523" w:type="dxa"/>
          </w:tcPr>
          <w:p>
            <w:pPr>
              <w:spacing w:line="520" w:lineRule="exact"/>
              <w:rPr>
                <w:rFonts w:ascii="Times New Roman" w:hAnsi="Times New Roman" w:eastAsia="仿宋_GB2312" w:cs="Times New Roman"/>
                <w:sz w:val="30"/>
                <w:szCs w:val="24"/>
                <w:highlight w:val="none"/>
              </w:rPr>
            </w:pPr>
          </w:p>
        </w:tc>
      </w:tr>
    </w:tbl>
    <w:p>
      <w:pPr>
        <w:spacing w:line="520" w:lineRule="exact"/>
        <w:jc w:val="center"/>
        <w:rPr>
          <w:rFonts w:ascii="Times New Roman" w:hAnsi="Times New Roman" w:eastAsia="黑体" w:cs="Times New Roman"/>
          <w:sz w:val="36"/>
          <w:szCs w:val="24"/>
          <w:highlight w:val="none"/>
        </w:rPr>
      </w:pPr>
      <w:r>
        <w:rPr>
          <w:rFonts w:ascii="Times New Roman" w:hAnsi="Times New Roman" w:eastAsia="黑体" w:cs="Times New Roman"/>
          <w:sz w:val="36"/>
          <w:szCs w:val="24"/>
          <w:highlight w:val="none"/>
        </w:rPr>
        <w:t>D.推荐者情况及对作品的说明</w:t>
      </w:r>
    </w:p>
    <w:p>
      <w:pPr>
        <w:spacing w:line="520" w:lineRule="exact"/>
        <w:ind w:firstLine="645"/>
        <w:jc w:val="center"/>
        <w:rPr>
          <w:rFonts w:ascii="Times New Roman" w:hAnsi="Times New Roman" w:eastAsia="黑体" w:cs="Times New Roman"/>
          <w:sz w:val="36"/>
          <w:szCs w:val="24"/>
          <w:highlight w:val="none"/>
        </w:rPr>
      </w:pPr>
    </w:p>
    <w:p>
      <w:pPr>
        <w:spacing w:before="120" w:line="520" w:lineRule="exact"/>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说明：1．</w:t>
      </w:r>
      <w:r>
        <w:rPr>
          <w:rFonts w:hint="eastAsia" w:ascii="Times New Roman" w:hAnsi="Times New Roman" w:eastAsia="仿宋_GB2312" w:cs="Times New Roman"/>
          <w:sz w:val="28"/>
          <w:szCs w:val="24"/>
          <w:highlight w:val="none"/>
        </w:rPr>
        <w:t>本表</w:t>
      </w:r>
      <w:r>
        <w:rPr>
          <w:rFonts w:ascii="Times New Roman" w:hAnsi="Times New Roman" w:eastAsia="仿宋_GB2312" w:cs="Times New Roman"/>
          <w:sz w:val="28"/>
          <w:szCs w:val="24"/>
          <w:highlight w:val="none"/>
        </w:rPr>
        <w:t>由推荐者本人填写；</w:t>
      </w:r>
    </w:p>
    <w:p>
      <w:pPr>
        <w:spacing w:line="520" w:lineRule="exact"/>
        <w:ind w:left="773" w:leftChars="368"/>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2．推荐者必须具有高级专业技术职称，并是与申报作品</w:t>
      </w:r>
      <w:r>
        <w:rPr>
          <w:rFonts w:hint="eastAsia" w:ascii="Times New Roman" w:hAnsi="Times New Roman" w:eastAsia="仿宋_GB2312" w:cs="Times New Roman"/>
          <w:sz w:val="28"/>
          <w:szCs w:val="24"/>
          <w:highlight w:val="none"/>
        </w:rPr>
        <w:t>相同</w:t>
      </w:r>
    </w:p>
    <w:p>
      <w:pPr>
        <w:spacing w:line="520" w:lineRule="exact"/>
        <w:ind w:left="773" w:leftChars="368" w:firstLine="140" w:firstLineChars="50"/>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或相关领域的专家学者或专业技术人员（教研组集体推荐</w:t>
      </w:r>
    </w:p>
    <w:p>
      <w:pPr>
        <w:spacing w:line="520" w:lineRule="exact"/>
        <w:ind w:left="773" w:leftChars="368" w:firstLine="140" w:firstLineChars="50"/>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亦可）；</w:t>
      </w:r>
    </w:p>
    <w:p>
      <w:pPr>
        <w:spacing w:line="520" w:lineRule="exact"/>
        <w:ind w:firstLine="645"/>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 xml:space="preserve">  3．推荐者填写此部分，即视为同意推荐；</w:t>
      </w:r>
    </w:p>
    <w:p>
      <w:pPr>
        <w:spacing w:after="120" w:line="520" w:lineRule="exact"/>
        <w:ind w:firstLine="646"/>
        <w:rPr>
          <w:rFonts w:ascii="Times New Roman" w:hAnsi="Times New Roman" w:eastAsia="仿宋_GB2312" w:cs="Times New Roman"/>
          <w:sz w:val="28"/>
          <w:szCs w:val="24"/>
          <w:highlight w:val="none"/>
        </w:rPr>
      </w:pPr>
      <w:r>
        <w:rPr>
          <w:rFonts w:ascii="Times New Roman" w:hAnsi="Times New Roman" w:eastAsia="仿宋_GB2312" w:cs="Times New Roman"/>
          <w:sz w:val="28"/>
          <w:szCs w:val="24"/>
          <w:highlight w:val="none"/>
        </w:rPr>
        <w:t xml:space="preserve">  4．推荐者所在单位签章仅被视为对推荐者身份的确认。</w:t>
      </w:r>
    </w:p>
    <w:tbl>
      <w:tblPr>
        <w:tblStyle w:val="8"/>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754"/>
        <w:gridCol w:w="1485"/>
        <w:gridCol w:w="945"/>
        <w:gridCol w:w="822"/>
        <w:gridCol w:w="67"/>
        <w:gridCol w:w="868"/>
        <w:gridCol w:w="673"/>
        <w:gridCol w:w="32"/>
        <w:gridCol w:w="821"/>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exact"/>
        </w:trPr>
        <w:tc>
          <w:tcPr>
            <w:tcW w:w="674" w:type="dxa"/>
            <w:vMerge w:val="restart"/>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推荐者情况</w:t>
            </w:r>
          </w:p>
        </w:tc>
        <w:tc>
          <w:tcPr>
            <w:tcW w:w="1754" w:type="dxa"/>
            <w:vAlign w:val="center"/>
          </w:tcPr>
          <w:p>
            <w:pPr>
              <w:spacing w:line="52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 xml:space="preserve">姓  </w:t>
            </w:r>
            <w:r>
              <w:rPr>
                <w:rFonts w:ascii="仿宋_GB2312" w:hAnsi="Times New Roman" w:eastAsia="仿宋_GB2312" w:cs="Times New Roman"/>
                <w:bCs/>
                <w:sz w:val="28"/>
                <w:szCs w:val="28"/>
                <w:highlight w:val="none"/>
              </w:rPr>
              <w:t xml:space="preserve">  </w:t>
            </w:r>
            <w:r>
              <w:rPr>
                <w:rFonts w:hint="eastAsia" w:ascii="仿宋_GB2312" w:hAnsi="Times New Roman" w:eastAsia="仿宋_GB2312" w:cs="Times New Roman"/>
                <w:bCs/>
                <w:sz w:val="28"/>
                <w:szCs w:val="28"/>
                <w:highlight w:val="none"/>
              </w:rPr>
              <w:t>名</w:t>
            </w:r>
          </w:p>
        </w:tc>
        <w:tc>
          <w:tcPr>
            <w:tcW w:w="1485" w:type="dxa"/>
            <w:vAlign w:val="center"/>
          </w:tcPr>
          <w:p>
            <w:pPr>
              <w:spacing w:line="520" w:lineRule="exact"/>
              <w:jc w:val="center"/>
              <w:rPr>
                <w:rFonts w:ascii="仿宋_GB2312" w:hAnsi="Times New Roman" w:eastAsia="仿宋_GB2312" w:cs="Times New Roman"/>
                <w:bCs/>
                <w:sz w:val="28"/>
                <w:szCs w:val="28"/>
                <w:highlight w:val="none"/>
              </w:rPr>
            </w:pPr>
          </w:p>
        </w:tc>
        <w:tc>
          <w:tcPr>
            <w:tcW w:w="945" w:type="dxa"/>
            <w:vAlign w:val="center"/>
          </w:tcPr>
          <w:p>
            <w:pPr>
              <w:spacing w:line="52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性别</w:t>
            </w:r>
          </w:p>
        </w:tc>
        <w:tc>
          <w:tcPr>
            <w:tcW w:w="822" w:type="dxa"/>
            <w:vAlign w:val="center"/>
          </w:tcPr>
          <w:p>
            <w:pPr>
              <w:spacing w:line="520" w:lineRule="exact"/>
              <w:jc w:val="center"/>
              <w:rPr>
                <w:rFonts w:ascii="仿宋_GB2312" w:hAnsi="Times New Roman" w:eastAsia="仿宋_GB2312" w:cs="Times New Roman"/>
                <w:bCs/>
                <w:sz w:val="28"/>
                <w:szCs w:val="28"/>
                <w:highlight w:val="none"/>
              </w:rPr>
            </w:pPr>
          </w:p>
        </w:tc>
        <w:tc>
          <w:tcPr>
            <w:tcW w:w="935" w:type="dxa"/>
            <w:gridSpan w:val="2"/>
            <w:vAlign w:val="center"/>
          </w:tcPr>
          <w:p>
            <w:pPr>
              <w:spacing w:line="52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年龄</w:t>
            </w:r>
          </w:p>
        </w:tc>
        <w:tc>
          <w:tcPr>
            <w:tcW w:w="673" w:type="dxa"/>
            <w:vAlign w:val="center"/>
          </w:tcPr>
          <w:p>
            <w:pPr>
              <w:spacing w:line="520" w:lineRule="exact"/>
              <w:jc w:val="center"/>
              <w:rPr>
                <w:rFonts w:ascii="仿宋_GB2312" w:hAnsi="Times New Roman" w:eastAsia="仿宋_GB2312" w:cs="Times New Roman"/>
                <w:bCs/>
                <w:sz w:val="28"/>
                <w:szCs w:val="28"/>
                <w:highlight w:val="none"/>
              </w:rPr>
            </w:pPr>
          </w:p>
        </w:tc>
        <w:tc>
          <w:tcPr>
            <w:tcW w:w="853" w:type="dxa"/>
            <w:gridSpan w:val="2"/>
            <w:vAlign w:val="center"/>
          </w:tcPr>
          <w:p>
            <w:pPr>
              <w:spacing w:line="52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职称</w:t>
            </w:r>
          </w:p>
        </w:tc>
        <w:tc>
          <w:tcPr>
            <w:tcW w:w="1579" w:type="dxa"/>
            <w:vAlign w:val="center"/>
          </w:tcPr>
          <w:p>
            <w:pPr>
              <w:spacing w:line="520" w:lineRule="exact"/>
              <w:jc w:val="center"/>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trPr>
        <w:tc>
          <w:tcPr>
            <w:tcW w:w="674" w:type="dxa"/>
            <w:vMerge w:val="continue"/>
            <w:vAlign w:val="center"/>
          </w:tcPr>
          <w:p>
            <w:pPr>
              <w:spacing w:line="460" w:lineRule="exact"/>
              <w:jc w:val="center"/>
              <w:rPr>
                <w:rFonts w:ascii="仿宋_GB2312" w:hAnsi="Times New Roman" w:eastAsia="仿宋_GB2312" w:cs="Times New Roman"/>
                <w:bCs/>
                <w:sz w:val="28"/>
                <w:szCs w:val="28"/>
                <w:highlight w:val="none"/>
              </w:rPr>
            </w:pPr>
          </w:p>
        </w:tc>
        <w:tc>
          <w:tcPr>
            <w:tcW w:w="1754"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工作单位</w:t>
            </w:r>
          </w:p>
        </w:tc>
        <w:tc>
          <w:tcPr>
            <w:tcW w:w="7292" w:type="dxa"/>
            <w:gridSpan w:val="9"/>
            <w:vAlign w:val="center"/>
          </w:tcPr>
          <w:p>
            <w:pPr>
              <w:spacing w:line="460" w:lineRule="exact"/>
              <w:jc w:val="center"/>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exact"/>
        </w:trPr>
        <w:tc>
          <w:tcPr>
            <w:tcW w:w="674" w:type="dxa"/>
            <w:vMerge w:val="continue"/>
            <w:vAlign w:val="center"/>
          </w:tcPr>
          <w:p>
            <w:pPr>
              <w:spacing w:line="460" w:lineRule="exact"/>
              <w:jc w:val="center"/>
              <w:rPr>
                <w:rFonts w:ascii="仿宋_GB2312" w:hAnsi="Times New Roman" w:eastAsia="仿宋_GB2312" w:cs="Times New Roman"/>
                <w:bCs/>
                <w:sz w:val="28"/>
                <w:szCs w:val="28"/>
                <w:highlight w:val="none"/>
              </w:rPr>
            </w:pPr>
          </w:p>
        </w:tc>
        <w:tc>
          <w:tcPr>
            <w:tcW w:w="1754"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通讯地址</w:t>
            </w:r>
          </w:p>
        </w:tc>
        <w:tc>
          <w:tcPr>
            <w:tcW w:w="7292" w:type="dxa"/>
            <w:gridSpan w:val="9"/>
            <w:vAlign w:val="center"/>
          </w:tcPr>
          <w:p>
            <w:pPr>
              <w:spacing w:line="460" w:lineRule="exact"/>
              <w:jc w:val="center"/>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trPr>
        <w:tc>
          <w:tcPr>
            <w:tcW w:w="674" w:type="dxa"/>
            <w:vMerge w:val="continue"/>
            <w:vAlign w:val="center"/>
          </w:tcPr>
          <w:p>
            <w:pPr>
              <w:spacing w:line="460" w:lineRule="exact"/>
              <w:jc w:val="center"/>
              <w:rPr>
                <w:rFonts w:ascii="仿宋_GB2312" w:hAnsi="Times New Roman" w:eastAsia="仿宋_GB2312" w:cs="Times New Roman"/>
                <w:bCs/>
                <w:sz w:val="28"/>
                <w:szCs w:val="28"/>
                <w:highlight w:val="none"/>
              </w:rPr>
            </w:pPr>
          </w:p>
        </w:tc>
        <w:tc>
          <w:tcPr>
            <w:tcW w:w="1754"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联系电话</w:t>
            </w:r>
          </w:p>
        </w:tc>
        <w:tc>
          <w:tcPr>
            <w:tcW w:w="3319" w:type="dxa"/>
            <w:gridSpan w:val="4"/>
            <w:vAlign w:val="center"/>
          </w:tcPr>
          <w:p>
            <w:pPr>
              <w:spacing w:line="460" w:lineRule="exact"/>
              <w:jc w:val="center"/>
              <w:rPr>
                <w:rFonts w:ascii="仿宋_GB2312" w:hAnsi="Times New Roman" w:eastAsia="仿宋_GB2312" w:cs="Times New Roman"/>
                <w:bCs/>
                <w:sz w:val="28"/>
                <w:szCs w:val="28"/>
                <w:highlight w:val="none"/>
              </w:rPr>
            </w:pPr>
          </w:p>
        </w:tc>
        <w:tc>
          <w:tcPr>
            <w:tcW w:w="1573" w:type="dxa"/>
            <w:gridSpan w:val="3"/>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邮政编码</w:t>
            </w:r>
          </w:p>
        </w:tc>
        <w:tc>
          <w:tcPr>
            <w:tcW w:w="2400" w:type="dxa"/>
            <w:gridSpan w:val="2"/>
            <w:vAlign w:val="center"/>
          </w:tcPr>
          <w:p>
            <w:pPr>
              <w:spacing w:line="460" w:lineRule="exact"/>
              <w:jc w:val="center"/>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4" w:hRule="atLeast"/>
        </w:trPr>
        <w:tc>
          <w:tcPr>
            <w:tcW w:w="2428" w:type="dxa"/>
            <w:gridSpan w:val="2"/>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推荐者所在</w:t>
            </w: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单位签章</w:t>
            </w:r>
          </w:p>
        </w:tc>
        <w:tc>
          <w:tcPr>
            <w:tcW w:w="7292" w:type="dxa"/>
            <w:gridSpan w:val="9"/>
          </w:tcPr>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（签章）  </w:t>
            </w: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9" w:hRule="atLeast"/>
        </w:trPr>
        <w:tc>
          <w:tcPr>
            <w:tcW w:w="2428" w:type="dxa"/>
            <w:gridSpan w:val="2"/>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请对申报者申报情况的真实性作出阐述</w:t>
            </w:r>
          </w:p>
        </w:tc>
        <w:tc>
          <w:tcPr>
            <w:tcW w:w="7292" w:type="dxa"/>
            <w:gridSpan w:val="9"/>
          </w:tcPr>
          <w:p>
            <w:pPr>
              <w:spacing w:line="460" w:lineRule="exact"/>
              <w:jc w:val="center"/>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1" w:hRule="atLeast"/>
        </w:trPr>
        <w:tc>
          <w:tcPr>
            <w:tcW w:w="2428" w:type="dxa"/>
            <w:gridSpan w:val="2"/>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请对作品的意义、技术水平、适用范围及推广前景作出您的评价</w:t>
            </w:r>
          </w:p>
        </w:tc>
        <w:tc>
          <w:tcPr>
            <w:tcW w:w="7292" w:type="dxa"/>
            <w:gridSpan w:val="9"/>
          </w:tcPr>
          <w:p>
            <w:pPr>
              <w:spacing w:line="460" w:lineRule="exact"/>
              <w:jc w:val="center"/>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2428" w:type="dxa"/>
            <w:gridSpan w:val="2"/>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其它说明</w:t>
            </w:r>
          </w:p>
        </w:tc>
        <w:tc>
          <w:tcPr>
            <w:tcW w:w="7292" w:type="dxa"/>
            <w:gridSpan w:val="9"/>
          </w:tcPr>
          <w:p>
            <w:pPr>
              <w:spacing w:line="460" w:lineRule="exact"/>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exact"/>
        </w:trPr>
        <w:tc>
          <w:tcPr>
            <w:tcW w:w="674" w:type="dxa"/>
            <w:vMerge w:val="restart"/>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推荐者情况</w:t>
            </w:r>
          </w:p>
        </w:tc>
        <w:tc>
          <w:tcPr>
            <w:tcW w:w="1754" w:type="dxa"/>
            <w:vAlign w:val="center"/>
          </w:tcPr>
          <w:p>
            <w:pPr>
              <w:spacing w:line="52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 xml:space="preserve">姓  </w:t>
            </w:r>
            <w:r>
              <w:rPr>
                <w:rFonts w:ascii="仿宋_GB2312" w:hAnsi="Times New Roman" w:eastAsia="仿宋_GB2312" w:cs="Times New Roman"/>
                <w:bCs/>
                <w:sz w:val="28"/>
                <w:szCs w:val="28"/>
                <w:highlight w:val="none"/>
              </w:rPr>
              <w:t xml:space="preserve">  </w:t>
            </w:r>
            <w:r>
              <w:rPr>
                <w:rFonts w:hint="eastAsia" w:ascii="仿宋_GB2312" w:hAnsi="Times New Roman" w:eastAsia="仿宋_GB2312" w:cs="Times New Roman"/>
                <w:bCs/>
                <w:sz w:val="28"/>
                <w:szCs w:val="28"/>
                <w:highlight w:val="none"/>
              </w:rPr>
              <w:t>名</w:t>
            </w:r>
          </w:p>
        </w:tc>
        <w:tc>
          <w:tcPr>
            <w:tcW w:w="1485" w:type="dxa"/>
            <w:vAlign w:val="center"/>
          </w:tcPr>
          <w:p>
            <w:pPr>
              <w:spacing w:line="520" w:lineRule="exact"/>
              <w:jc w:val="center"/>
              <w:rPr>
                <w:rFonts w:ascii="仿宋_GB2312" w:hAnsi="Times New Roman" w:eastAsia="仿宋_GB2312" w:cs="Times New Roman"/>
                <w:bCs/>
                <w:sz w:val="28"/>
                <w:szCs w:val="28"/>
                <w:highlight w:val="none"/>
              </w:rPr>
            </w:pPr>
          </w:p>
        </w:tc>
        <w:tc>
          <w:tcPr>
            <w:tcW w:w="945" w:type="dxa"/>
            <w:vAlign w:val="center"/>
          </w:tcPr>
          <w:p>
            <w:pPr>
              <w:spacing w:line="52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性别</w:t>
            </w:r>
          </w:p>
        </w:tc>
        <w:tc>
          <w:tcPr>
            <w:tcW w:w="822" w:type="dxa"/>
            <w:vAlign w:val="center"/>
          </w:tcPr>
          <w:p>
            <w:pPr>
              <w:spacing w:line="520" w:lineRule="exact"/>
              <w:jc w:val="center"/>
              <w:rPr>
                <w:rFonts w:ascii="仿宋_GB2312" w:hAnsi="Times New Roman" w:eastAsia="仿宋_GB2312" w:cs="Times New Roman"/>
                <w:bCs/>
                <w:sz w:val="28"/>
                <w:szCs w:val="28"/>
                <w:highlight w:val="none"/>
              </w:rPr>
            </w:pPr>
          </w:p>
        </w:tc>
        <w:tc>
          <w:tcPr>
            <w:tcW w:w="935" w:type="dxa"/>
            <w:gridSpan w:val="2"/>
            <w:vAlign w:val="center"/>
          </w:tcPr>
          <w:p>
            <w:pPr>
              <w:spacing w:line="52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年龄</w:t>
            </w:r>
          </w:p>
        </w:tc>
        <w:tc>
          <w:tcPr>
            <w:tcW w:w="673" w:type="dxa"/>
            <w:vAlign w:val="center"/>
          </w:tcPr>
          <w:p>
            <w:pPr>
              <w:spacing w:line="520" w:lineRule="exact"/>
              <w:jc w:val="center"/>
              <w:rPr>
                <w:rFonts w:ascii="仿宋_GB2312" w:hAnsi="Times New Roman" w:eastAsia="仿宋_GB2312" w:cs="Times New Roman"/>
                <w:bCs/>
                <w:sz w:val="28"/>
                <w:szCs w:val="28"/>
                <w:highlight w:val="none"/>
              </w:rPr>
            </w:pPr>
          </w:p>
        </w:tc>
        <w:tc>
          <w:tcPr>
            <w:tcW w:w="853" w:type="dxa"/>
            <w:gridSpan w:val="2"/>
            <w:vAlign w:val="center"/>
          </w:tcPr>
          <w:p>
            <w:pPr>
              <w:spacing w:line="52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职称</w:t>
            </w:r>
          </w:p>
        </w:tc>
        <w:tc>
          <w:tcPr>
            <w:tcW w:w="1579" w:type="dxa"/>
            <w:vAlign w:val="center"/>
          </w:tcPr>
          <w:p>
            <w:pPr>
              <w:spacing w:line="520" w:lineRule="exact"/>
              <w:jc w:val="center"/>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trPr>
        <w:tc>
          <w:tcPr>
            <w:tcW w:w="674" w:type="dxa"/>
            <w:vMerge w:val="continue"/>
            <w:vAlign w:val="center"/>
          </w:tcPr>
          <w:p>
            <w:pPr>
              <w:spacing w:line="460" w:lineRule="exact"/>
              <w:jc w:val="center"/>
              <w:rPr>
                <w:rFonts w:ascii="仿宋_GB2312" w:hAnsi="Times New Roman" w:eastAsia="仿宋_GB2312" w:cs="Times New Roman"/>
                <w:bCs/>
                <w:sz w:val="28"/>
                <w:szCs w:val="28"/>
                <w:highlight w:val="none"/>
              </w:rPr>
            </w:pPr>
          </w:p>
        </w:tc>
        <w:tc>
          <w:tcPr>
            <w:tcW w:w="1754"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工作单位</w:t>
            </w:r>
          </w:p>
        </w:tc>
        <w:tc>
          <w:tcPr>
            <w:tcW w:w="7292" w:type="dxa"/>
            <w:gridSpan w:val="9"/>
            <w:vAlign w:val="center"/>
          </w:tcPr>
          <w:p>
            <w:pPr>
              <w:spacing w:line="460" w:lineRule="exact"/>
              <w:jc w:val="center"/>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exact"/>
        </w:trPr>
        <w:tc>
          <w:tcPr>
            <w:tcW w:w="674" w:type="dxa"/>
            <w:vMerge w:val="continue"/>
            <w:vAlign w:val="center"/>
          </w:tcPr>
          <w:p>
            <w:pPr>
              <w:spacing w:line="460" w:lineRule="exact"/>
              <w:jc w:val="center"/>
              <w:rPr>
                <w:rFonts w:ascii="仿宋_GB2312" w:hAnsi="Times New Roman" w:eastAsia="仿宋_GB2312" w:cs="Times New Roman"/>
                <w:bCs/>
                <w:sz w:val="28"/>
                <w:szCs w:val="28"/>
                <w:highlight w:val="none"/>
              </w:rPr>
            </w:pPr>
          </w:p>
        </w:tc>
        <w:tc>
          <w:tcPr>
            <w:tcW w:w="1754"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通讯地址</w:t>
            </w:r>
          </w:p>
        </w:tc>
        <w:tc>
          <w:tcPr>
            <w:tcW w:w="7292" w:type="dxa"/>
            <w:gridSpan w:val="9"/>
            <w:vAlign w:val="center"/>
          </w:tcPr>
          <w:p>
            <w:pPr>
              <w:spacing w:line="460" w:lineRule="exact"/>
              <w:jc w:val="center"/>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trPr>
        <w:tc>
          <w:tcPr>
            <w:tcW w:w="674" w:type="dxa"/>
            <w:vMerge w:val="continue"/>
            <w:vAlign w:val="center"/>
          </w:tcPr>
          <w:p>
            <w:pPr>
              <w:spacing w:line="460" w:lineRule="exact"/>
              <w:jc w:val="center"/>
              <w:rPr>
                <w:rFonts w:ascii="仿宋_GB2312" w:hAnsi="Times New Roman" w:eastAsia="仿宋_GB2312" w:cs="Times New Roman"/>
                <w:bCs/>
                <w:sz w:val="28"/>
                <w:szCs w:val="28"/>
                <w:highlight w:val="none"/>
              </w:rPr>
            </w:pPr>
          </w:p>
        </w:tc>
        <w:tc>
          <w:tcPr>
            <w:tcW w:w="1754" w:type="dxa"/>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联系电话</w:t>
            </w:r>
          </w:p>
        </w:tc>
        <w:tc>
          <w:tcPr>
            <w:tcW w:w="3319" w:type="dxa"/>
            <w:gridSpan w:val="4"/>
            <w:vAlign w:val="center"/>
          </w:tcPr>
          <w:p>
            <w:pPr>
              <w:spacing w:line="460" w:lineRule="exact"/>
              <w:jc w:val="center"/>
              <w:rPr>
                <w:rFonts w:ascii="仿宋_GB2312" w:hAnsi="Times New Roman" w:eastAsia="仿宋_GB2312" w:cs="Times New Roman"/>
                <w:bCs/>
                <w:sz w:val="28"/>
                <w:szCs w:val="28"/>
                <w:highlight w:val="none"/>
              </w:rPr>
            </w:pPr>
          </w:p>
        </w:tc>
        <w:tc>
          <w:tcPr>
            <w:tcW w:w="1573" w:type="dxa"/>
            <w:gridSpan w:val="3"/>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邮政编码</w:t>
            </w:r>
          </w:p>
        </w:tc>
        <w:tc>
          <w:tcPr>
            <w:tcW w:w="2400" w:type="dxa"/>
            <w:gridSpan w:val="2"/>
            <w:vAlign w:val="center"/>
          </w:tcPr>
          <w:p>
            <w:pPr>
              <w:spacing w:line="460" w:lineRule="exact"/>
              <w:jc w:val="center"/>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4" w:hRule="atLeast"/>
        </w:trPr>
        <w:tc>
          <w:tcPr>
            <w:tcW w:w="2428" w:type="dxa"/>
            <w:gridSpan w:val="2"/>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推荐者所在</w:t>
            </w:r>
          </w:p>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单位签章</w:t>
            </w:r>
          </w:p>
        </w:tc>
        <w:tc>
          <w:tcPr>
            <w:tcW w:w="7292" w:type="dxa"/>
            <w:gridSpan w:val="9"/>
          </w:tcPr>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（签章）  </w:t>
            </w:r>
          </w:p>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9" w:hRule="atLeast"/>
        </w:trPr>
        <w:tc>
          <w:tcPr>
            <w:tcW w:w="2428" w:type="dxa"/>
            <w:gridSpan w:val="2"/>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请对申报者申报情况的真实性作出阐述</w:t>
            </w:r>
          </w:p>
        </w:tc>
        <w:tc>
          <w:tcPr>
            <w:tcW w:w="7292" w:type="dxa"/>
            <w:gridSpan w:val="9"/>
          </w:tcPr>
          <w:p>
            <w:pPr>
              <w:spacing w:line="460" w:lineRule="exact"/>
              <w:jc w:val="center"/>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8" w:hRule="atLeast"/>
        </w:trPr>
        <w:tc>
          <w:tcPr>
            <w:tcW w:w="2428" w:type="dxa"/>
            <w:gridSpan w:val="2"/>
            <w:vAlign w:val="center"/>
          </w:tcPr>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请对作品的意义、技术水平、适用范围及推广前景作出您的评价</w:t>
            </w:r>
          </w:p>
        </w:tc>
        <w:tc>
          <w:tcPr>
            <w:tcW w:w="7292" w:type="dxa"/>
            <w:gridSpan w:val="9"/>
          </w:tcPr>
          <w:p>
            <w:pPr>
              <w:spacing w:line="460" w:lineRule="exact"/>
              <w:jc w:val="center"/>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2428" w:type="dxa"/>
            <w:gridSpan w:val="2"/>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其它说明</w:t>
            </w:r>
          </w:p>
        </w:tc>
        <w:tc>
          <w:tcPr>
            <w:tcW w:w="7292" w:type="dxa"/>
            <w:gridSpan w:val="9"/>
          </w:tcPr>
          <w:p>
            <w:pPr>
              <w:spacing w:line="460" w:lineRule="exact"/>
              <w:rPr>
                <w:rFonts w:ascii="仿宋_GB2312" w:hAnsi="Times New Roman" w:eastAsia="仿宋_GB2312" w:cs="Times New Roman"/>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9" w:hRule="atLeast"/>
        </w:trPr>
        <w:tc>
          <w:tcPr>
            <w:tcW w:w="2428" w:type="dxa"/>
            <w:gridSpan w:val="2"/>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学校组织协调机构确认并盖章</w:t>
            </w:r>
          </w:p>
        </w:tc>
        <w:tc>
          <w:tcPr>
            <w:tcW w:w="7292" w:type="dxa"/>
            <w:gridSpan w:val="9"/>
          </w:tcPr>
          <w:p>
            <w:pPr>
              <w:tabs>
                <w:tab w:val="left" w:pos="1550"/>
              </w:tabs>
              <w:spacing w:line="460" w:lineRule="exact"/>
              <w:rPr>
                <w:rFonts w:ascii="仿宋_GB2312" w:hAnsi="Times New Roman" w:eastAsia="仿宋_GB2312" w:cs="Times New Roman"/>
                <w:sz w:val="28"/>
                <w:szCs w:val="28"/>
                <w:highlight w:val="none"/>
              </w:rPr>
            </w:pPr>
          </w:p>
          <w:p>
            <w:pPr>
              <w:tabs>
                <w:tab w:val="left" w:pos="1550"/>
              </w:tabs>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w:t>
            </w:r>
          </w:p>
          <w:p>
            <w:pPr>
              <w:spacing w:line="460" w:lineRule="exact"/>
              <w:ind w:right="1120"/>
              <w:jc w:val="center"/>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（团委代章）</w:t>
            </w:r>
          </w:p>
          <w:p>
            <w:pPr>
              <w:spacing w:line="460" w:lineRule="exact"/>
              <w:rPr>
                <w:rFonts w:ascii="仿宋_GB2312" w:hAnsi="Times New Roman" w:eastAsia="仿宋_GB2312" w:cs="Times New Roman"/>
                <w:bCs/>
                <w:sz w:val="28"/>
                <w:szCs w:val="28"/>
                <w:highlight w:val="none"/>
              </w:rPr>
            </w:pPr>
            <w:r>
              <w:rPr>
                <w:rFonts w:hint="eastAsia" w:ascii="仿宋_GB2312" w:hAnsi="Times New Roman" w:eastAsia="仿宋_GB2312" w:cs="Times New Roman"/>
                <w:sz w:val="28"/>
                <w:szCs w:val="28"/>
                <w:highlight w:val="none"/>
              </w:rPr>
              <w:t xml:space="preserve">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7" w:hRule="atLeast"/>
        </w:trPr>
        <w:tc>
          <w:tcPr>
            <w:tcW w:w="2428" w:type="dxa"/>
            <w:gridSpan w:val="2"/>
            <w:vAlign w:val="center"/>
          </w:tcPr>
          <w:p>
            <w:pPr>
              <w:spacing w:line="460" w:lineRule="exact"/>
              <w:jc w:val="center"/>
              <w:rPr>
                <w:rFonts w:ascii="仿宋_GB2312" w:hAnsi="Times New Roman" w:eastAsia="仿宋_GB2312" w:cs="Times New Roman"/>
                <w:bCs/>
                <w:sz w:val="28"/>
                <w:szCs w:val="28"/>
                <w:highlight w:val="none"/>
              </w:rPr>
            </w:pPr>
            <w:r>
              <w:rPr>
                <w:rFonts w:hint="eastAsia" w:ascii="仿宋_GB2312" w:hAnsi="Times New Roman" w:eastAsia="仿宋_GB2312" w:cs="Times New Roman"/>
                <w:bCs/>
                <w:sz w:val="28"/>
                <w:szCs w:val="28"/>
                <w:highlight w:val="none"/>
              </w:rPr>
              <w:t>校主管领导或校主管部门确认盖章</w:t>
            </w:r>
          </w:p>
        </w:tc>
        <w:tc>
          <w:tcPr>
            <w:tcW w:w="7292" w:type="dxa"/>
            <w:gridSpan w:val="9"/>
          </w:tcPr>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rPr>
                <w:rFonts w:ascii="仿宋_GB2312" w:hAnsi="Times New Roman" w:eastAsia="仿宋_GB2312" w:cs="Times New Roman"/>
                <w:sz w:val="28"/>
                <w:szCs w:val="28"/>
                <w:highlight w:val="none"/>
              </w:rPr>
            </w:pPr>
          </w:p>
          <w:p>
            <w:pPr>
              <w:spacing w:line="460" w:lineRule="exact"/>
              <w:ind w:right="1120"/>
              <w:jc w:val="center"/>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（学校公章）</w:t>
            </w:r>
          </w:p>
          <w:p>
            <w:pPr>
              <w:spacing w:line="460" w:lineRule="exact"/>
              <w:jc w:val="center"/>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w:t>
            </w:r>
            <w:r>
              <w:rPr>
                <w:rFonts w:ascii="仿宋_GB2312" w:hAnsi="Times New Roman" w:eastAsia="仿宋_GB2312" w:cs="Times New Roman"/>
                <w:sz w:val="28"/>
                <w:szCs w:val="28"/>
                <w:highlight w:val="none"/>
              </w:rPr>
              <w:t xml:space="preserve">                         </w:t>
            </w:r>
            <w:r>
              <w:rPr>
                <w:rFonts w:hint="eastAsia" w:ascii="仿宋_GB2312" w:hAnsi="Times New Roman" w:eastAsia="仿宋_GB2312" w:cs="Times New Roman"/>
                <w:sz w:val="28"/>
                <w:szCs w:val="28"/>
                <w:highlight w:val="none"/>
              </w:rPr>
              <w:t>年   月   日</w:t>
            </w:r>
          </w:p>
        </w:tc>
      </w:tr>
    </w:tbl>
    <w:p>
      <w:pPr>
        <w:spacing w:line="520" w:lineRule="exact"/>
        <w:jc w:val="center"/>
        <w:rPr>
          <w:rFonts w:ascii="Times New Roman" w:hAnsi="Times New Roman" w:eastAsia="黑体" w:cs="Times New Roman"/>
          <w:sz w:val="36"/>
          <w:szCs w:val="24"/>
          <w:highlight w:val="none"/>
        </w:rPr>
      </w:pPr>
      <w:r>
        <w:rPr>
          <w:rFonts w:ascii="Times New Roman" w:hAnsi="Times New Roman" w:eastAsia="黑体" w:cs="Times New Roman"/>
          <w:sz w:val="36"/>
          <w:szCs w:val="24"/>
          <w:highlight w:val="none"/>
        </w:rPr>
        <w:br w:type="page"/>
      </w:r>
      <w:r>
        <w:rPr>
          <w:rFonts w:ascii="Times New Roman" w:hAnsi="Times New Roman" w:eastAsia="黑体" w:cs="Times New Roman"/>
          <w:sz w:val="36"/>
          <w:szCs w:val="24"/>
          <w:highlight w:val="none"/>
        </w:rPr>
        <w:t>E．组委会秘书处资格和形式审查意见</w:t>
      </w:r>
    </w:p>
    <w:p>
      <w:pPr>
        <w:spacing w:line="520" w:lineRule="exact"/>
        <w:jc w:val="center"/>
        <w:rPr>
          <w:rFonts w:ascii="Times New Roman" w:hAnsi="Times New Roman" w:eastAsia="黑体" w:cs="Times New Roman"/>
          <w:sz w:val="36"/>
          <w:szCs w:val="24"/>
          <w:highlight w:val="none"/>
        </w:rPr>
      </w:pPr>
    </w:p>
    <w:tbl>
      <w:tblPr>
        <w:tblStyle w:val="8"/>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3" w:type="dxa"/>
          </w:tcPr>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bCs/>
                <w:sz w:val="28"/>
                <w:szCs w:val="28"/>
                <w:highlight w:val="none"/>
              </w:rPr>
              <w:t>组委会秘书处资格审查意见</w:t>
            </w: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u w:val="single"/>
              </w:rPr>
            </w:pPr>
            <w:r>
              <w:rPr>
                <w:rFonts w:hint="eastAsia" w:ascii="仿宋_GB2312" w:hAnsi="Times New Roman" w:eastAsia="仿宋_GB2312" w:cs="Times New Roman"/>
                <w:sz w:val="28"/>
                <w:szCs w:val="28"/>
                <w:highlight w:val="none"/>
              </w:rPr>
              <w:t xml:space="preserve">                     审查人（签名）</w:t>
            </w:r>
            <w:r>
              <w:rPr>
                <w:rFonts w:hint="eastAsia" w:ascii="仿宋_GB2312" w:hAnsi="Times New Roman" w:eastAsia="仿宋_GB2312" w:cs="Times New Roman"/>
                <w:sz w:val="28"/>
                <w:szCs w:val="28"/>
                <w:highlight w:val="none"/>
                <w:u w:val="single"/>
              </w:rPr>
              <w:t xml:space="preserve">               </w:t>
            </w:r>
          </w:p>
          <w:p>
            <w:pPr>
              <w:spacing w:line="52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3" w:type="dxa"/>
          </w:tcPr>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bCs/>
                <w:sz w:val="28"/>
                <w:szCs w:val="28"/>
                <w:highlight w:val="none"/>
              </w:rPr>
              <w:t>组委会秘书处形式审查意见</w:t>
            </w: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审查人（签名）</w:t>
            </w:r>
            <w:r>
              <w:rPr>
                <w:rFonts w:hint="eastAsia" w:ascii="仿宋_GB2312" w:hAnsi="Times New Roman" w:eastAsia="仿宋_GB2312" w:cs="Times New Roman"/>
                <w:sz w:val="28"/>
                <w:szCs w:val="28"/>
                <w:highlight w:val="none"/>
                <w:u w:val="single"/>
              </w:rPr>
              <w:t xml:space="preserve">             </w:t>
            </w:r>
          </w:p>
          <w:p>
            <w:pPr>
              <w:spacing w:line="52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年   月   日</w:t>
            </w:r>
          </w:p>
          <w:p>
            <w:pPr>
              <w:spacing w:line="520" w:lineRule="exact"/>
              <w:rPr>
                <w:rFonts w:ascii="仿宋_GB2312"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5" w:hRule="atLeast"/>
          <w:jc w:val="center"/>
        </w:trPr>
        <w:tc>
          <w:tcPr>
            <w:tcW w:w="8523" w:type="dxa"/>
          </w:tcPr>
          <w:p>
            <w:pPr>
              <w:spacing w:line="46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bCs/>
                <w:sz w:val="28"/>
                <w:szCs w:val="28"/>
                <w:highlight w:val="none"/>
              </w:rPr>
              <w:t>组委会秘书处审查结果</w:t>
            </w: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p>
          <w:p>
            <w:pPr>
              <w:spacing w:line="520" w:lineRule="exact"/>
              <w:ind w:firstLine="560" w:firstLineChars="200"/>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□合格                    □不合格</w:t>
            </w:r>
          </w:p>
          <w:p>
            <w:pPr>
              <w:spacing w:line="520" w:lineRule="exact"/>
              <w:rPr>
                <w:rFonts w:ascii="仿宋_GB2312" w:hAnsi="Times New Roman" w:eastAsia="仿宋_GB2312" w:cs="Times New Roman"/>
                <w:sz w:val="28"/>
                <w:szCs w:val="28"/>
                <w:highlight w:val="none"/>
              </w:rPr>
            </w:pPr>
          </w:p>
          <w:p>
            <w:pPr>
              <w:spacing w:line="52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负责人（签名）</w:t>
            </w:r>
            <w:r>
              <w:rPr>
                <w:rFonts w:hint="eastAsia" w:ascii="仿宋_GB2312" w:hAnsi="Times New Roman" w:eastAsia="仿宋_GB2312" w:cs="Times New Roman"/>
                <w:sz w:val="28"/>
                <w:szCs w:val="28"/>
                <w:highlight w:val="none"/>
                <w:u w:val="single"/>
              </w:rPr>
              <w:t xml:space="preserve">            </w:t>
            </w:r>
          </w:p>
          <w:p>
            <w:pPr>
              <w:spacing w:line="520" w:lineRule="exact"/>
              <w:rPr>
                <w:rFonts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rPr>
              <w:t xml:space="preserve">                                       年   月   日</w:t>
            </w:r>
          </w:p>
        </w:tc>
      </w:tr>
    </w:tbl>
    <w:p>
      <w:pPr>
        <w:spacing w:line="520" w:lineRule="exact"/>
        <w:jc w:val="center"/>
        <w:rPr>
          <w:rFonts w:ascii="Times New Roman" w:hAnsi="Times New Roman" w:eastAsia="黑体" w:cs="Times New Roman"/>
          <w:sz w:val="36"/>
          <w:szCs w:val="24"/>
          <w:highlight w:val="none"/>
        </w:rPr>
      </w:pPr>
    </w:p>
    <w:p>
      <w:pPr>
        <w:spacing w:line="520" w:lineRule="exact"/>
        <w:jc w:val="center"/>
        <w:rPr>
          <w:rFonts w:ascii="Times New Roman" w:hAnsi="Times New Roman" w:eastAsia="黑体" w:cs="Times New Roman"/>
          <w:sz w:val="36"/>
          <w:szCs w:val="24"/>
          <w:highlight w:val="none"/>
        </w:rPr>
      </w:pPr>
      <w:r>
        <w:rPr>
          <w:rFonts w:ascii="Times New Roman" w:hAnsi="Times New Roman" w:eastAsia="黑体" w:cs="Times New Roman"/>
          <w:sz w:val="36"/>
          <w:szCs w:val="24"/>
          <w:highlight w:val="none"/>
        </w:rPr>
        <w:br w:type="page"/>
      </w:r>
      <w:r>
        <w:rPr>
          <w:rFonts w:ascii="Times New Roman" w:hAnsi="Times New Roman" w:eastAsia="黑体" w:cs="Times New Roman"/>
          <w:sz w:val="36"/>
          <w:szCs w:val="24"/>
          <w:highlight w:val="none"/>
        </w:rPr>
        <w:t>F．参赛作品打印处</w:t>
      </w:r>
    </w:p>
    <w:p>
      <w:pPr>
        <w:spacing w:line="520" w:lineRule="exact"/>
        <w:jc w:val="center"/>
        <w:rPr>
          <w:rFonts w:ascii="Times New Roman" w:hAnsi="Times New Roman" w:eastAsia="黑体" w:cs="Times New Roman"/>
          <w:sz w:val="36"/>
          <w:szCs w:val="24"/>
          <w:highlight w:val="none"/>
        </w:rPr>
      </w:pPr>
      <w:r>
        <w:rPr>
          <w:rFonts w:ascii="Times New Roman" w:hAnsi="Times New Roman" w:eastAsia="黑体" w:cs="Times New Roman"/>
          <w:sz w:val="36"/>
          <w:szCs w:val="24"/>
          <w:highlight w:val="none"/>
        </w:rPr>
        <w:br w:type="page"/>
      </w:r>
      <w:r>
        <w:rPr>
          <w:rFonts w:ascii="Times New Roman" w:hAnsi="Times New Roman" w:eastAsia="黑体" w:cs="Times New Roman"/>
          <w:sz w:val="36"/>
          <w:szCs w:val="24"/>
          <w:highlight w:val="none"/>
        </w:rPr>
        <w:t>G1．</w:t>
      </w:r>
      <w:r>
        <w:rPr>
          <w:rFonts w:hint="eastAsia" w:ascii="Times New Roman" w:hAnsi="Times New Roman" w:eastAsia="黑体" w:cs="Times New Roman"/>
          <w:sz w:val="36"/>
          <w:szCs w:val="24"/>
          <w:highlight w:val="none"/>
        </w:rPr>
        <w:t>评委</w:t>
      </w:r>
      <w:r>
        <w:rPr>
          <w:rFonts w:ascii="Times New Roman" w:hAnsi="Times New Roman" w:eastAsia="黑体" w:cs="Times New Roman"/>
          <w:sz w:val="36"/>
          <w:szCs w:val="24"/>
          <w:highlight w:val="none"/>
        </w:rPr>
        <w:t>会预审意见粘贴处</w:t>
      </w:r>
    </w:p>
    <w:p>
      <w:pPr>
        <w:jc w:val="center"/>
        <w:rPr>
          <w:rFonts w:ascii="Times New Roman" w:hAnsi="Times New Roman" w:eastAsia="黑体" w:cs="Times New Roman"/>
          <w:sz w:val="36"/>
          <w:szCs w:val="24"/>
          <w:highlight w:val="none"/>
        </w:rPr>
      </w:pPr>
      <w:r>
        <w:rPr>
          <w:rFonts w:ascii="Times New Roman" w:hAnsi="Times New Roman" w:eastAsia="仿宋_GB2312" w:cs="Times New Roman"/>
          <w:sz w:val="30"/>
          <w:szCs w:val="24"/>
          <w:highlight w:val="none"/>
        </w:rPr>
        <w:br w:type="page"/>
      </w:r>
      <w:r>
        <w:rPr>
          <w:rFonts w:ascii="Times New Roman" w:hAnsi="Times New Roman" w:eastAsia="黑体" w:cs="Times New Roman"/>
          <w:sz w:val="36"/>
          <w:szCs w:val="24"/>
          <w:highlight w:val="none"/>
        </w:rPr>
        <w:t>G2．评委会终审意见粘贴处</w:t>
      </w: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黑体" w:cs="Times New Roman"/>
          <w:sz w:val="36"/>
          <w:szCs w:val="24"/>
          <w:highlight w:val="none"/>
        </w:rPr>
      </w:pPr>
    </w:p>
    <w:p>
      <w:pPr>
        <w:jc w:val="center"/>
        <w:rPr>
          <w:rFonts w:ascii="Times New Roman" w:hAnsi="Times New Roman" w:eastAsia="仿宋_GB2312" w:cs="Times New Roman"/>
          <w:sz w:val="32"/>
          <w:szCs w:val="24"/>
          <w:highlight w:val="none"/>
        </w:rPr>
        <w:sectPr>
          <w:headerReference r:id="rId3" w:type="default"/>
          <w:footerReference r:id="rId4" w:type="default"/>
          <w:footerReference r:id="rId5" w:type="even"/>
          <w:pgSz w:w="11907" w:h="16840"/>
          <w:pgMar w:top="1440" w:right="1800" w:bottom="1440" w:left="1800" w:header="851" w:footer="851" w:gutter="0"/>
          <w:pgNumType w:fmt="numberInDash"/>
          <w:cols w:space="720" w:num="1"/>
          <w:docGrid w:type="lines" w:linePitch="435" w:charSpace="0"/>
        </w:sectPr>
      </w:pPr>
    </w:p>
    <w:p>
      <w:pPr>
        <w:widowControl/>
        <w:spacing w:line="520" w:lineRule="exact"/>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附件2</w:t>
      </w:r>
    </w:p>
    <w:p>
      <w:pPr>
        <w:widowControl/>
        <w:spacing w:line="520" w:lineRule="exact"/>
        <w:jc w:val="center"/>
        <w:rPr>
          <w:rFonts w:ascii="宋体" w:hAnsi="宋体" w:eastAsia="宋体" w:cs="宋体"/>
          <w:color w:val="000000"/>
          <w:kern w:val="0"/>
          <w:sz w:val="44"/>
          <w:szCs w:val="44"/>
          <w:highlight w:val="none"/>
        </w:rPr>
      </w:pPr>
      <w:r>
        <w:rPr>
          <w:rFonts w:hint="eastAsia" w:ascii="宋体" w:hAnsi="宋体" w:eastAsia="宋体" w:cs="宋体"/>
          <w:color w:val="000000"/>
          <w:kern w:val="0"/>
          <w:sz w:val="44"/>
          <w:szCs w:val="44"/>
          <w:highlight w:val="none"/>
        </w:rPr>
        <w:t>第十五届“挑战杯”福建省大学生课外学术科技作品竞赛作品汇总表</w:t>
      </w:r>
    </w:p>
    <w:p>
      <w:pPr>
        <w:widowControl/>
        <w:jc w:val="center"/>
        <w:rPr>
          <w:rFonts w:ascii="宋体" w:hAnsi="宋体" w:eastAsia="仿宋_GB2312" w:cs="宋体"/>
          <w:color w:val="000000"/>
          <w:kern w:val="0"/>
          <w:sz w:val="24"/>
          <w:szCs w:val="24"/>
          <w:highlight w:val="none"/>
        </w:rPr>
      </w:pPr>
    </w:p>
    <w:p>
      <w:pPr>
        <w:rPr>
          <w:rFonts w:ascii="仿宋_GB2312" w:hAnsi="Times New Roman" w:eastAsia="仿宋_GB2312" w:cs="Times New Roman"/>
          <w:color w:val="000000"/>
          <w:sz w:val="28"/>
          <w:szCs w:val="32"/>
          <w:highlight w:val="none"/>
        </w:rPr>
      </w:pPr>
      <w:r>
        <w:rPr>
          <w:rFonts w:hint="eastAsia" w:ascii="仿宋_GB2312" w:hAnsi="宋体" w:eastAsia="仿宋_GB2312" w:cs="Times New Roman"/>
          <w:color w:val="000000"/>
          <w:sz w:val="28"/>
          <w:szCs w:val="32"/>
          <w:highlight w:val="none"/>
        </w:rPr>
        <w:t>申报单位：</w:t>
      </w:r>
      <w:r>
        <w:rPr>
          <w:rFonts w:hint="eastAsia" w:ascii="仿宋_GB2312" w:hAnsi="宋体" w:eastAsia="仿宋_GB2312" w:cs="Times New Roman"/>
          <w:color w:val="000000"/>
          <w:sz w:val="28"/>
          <w:szCs w:val="32"/>
          <w:highlight w:val="none"/>
          <w:u w:val="single"/>
        </w:rPr>
        <w:t xml:space="preserve">        </w:t>
      </w:r>
      <w:r>
        <w:rPr>
          <w:rFonts w:ascii="仿宋_GB2312" w:hAnsi="宋体" w:eastAsia="仿宋_GB2312" w:cs="Times New Roman"/>
          <w:color w:val="000000"/>
          <w:sz w:val="28"/>
          <w:szCs w:val="32"/>
          <w:highlight w:val="none"/>
          <w:u w:val="single"/>
        </w:rPr>
        <w:t xml:space="preserve">  </w:t>
      </w:r>
      <w:r>
        <w:rPr>
          <w:rFonts w:hint="eastAsia" w:ascii="仿宋_GB2312" w:hAnsi="宋体" w:eastAsia="仿宋_GB2312" w:cs="Times New Roman"/>
          <w:color w:val="000000"/>
          <w:sz w:val="28"/>
          <w:szCs w:val="32"/>
          <w:highlight w:val="none"/>
          <w:u w:val="single"/>
        </w:rPr>
        <w:t xml:space="preserve"> </w:t>
      </w:r>
      <w:r>
        <w:rPr>
          <w:rFonts w:hint="eastAsia" w:ascii="仿宋_GB2312" w:hAnsi="宋体" w:eastAsia="仿宋_GB2312" w:cs="Times New Roman"/>
          <w:color w:val="000000"/>
          <w:sz w:val="28"/>
          <w:szCs w:val="32"/>
          <w:highlight w:val="none"/>
        </w:rPr>
        <w:t xml:space="preserve">（盖章）  </w:t>
      </w:r>
      <w:r>
        <w:rPr>
          <w:rFonts w:ascii="仿宋_GB2312" w:hAnsi="宋体" w:eastAsia="仿宋_GB2312" w:cs="Times New Roman"/>
          <w:color w:val="000000"/>
          <w:sz w:val="28"/>
          <w:szCs w:val="32"/>
          <w:highlight w:val="none"/>
        </w:rPr>
        <w:t xml:space="preserve">    </w:t>
      </w:r>
      <w:r>
        <w:rPr>
          <w:rFonts w:hint="eastAsia" w:ascii="仿宋_GB2312" w:hAnsi="宋体" w:eastAsia="仿宋_GB2312" w:cs="Times New Roman"/>
          <w:color w:val="000000"/>
          <w:sz w:val="28"/>
          <w:szCs w:val="32"/>
          <w:highlight w:val="none"/>
        </w:rPr>
        <w:t xml:space="preserve"> </w:t>
      </w:r>
      <w:r>
        <w:rPr>
          <w:rFonts w:ascii="仿宋_GB2312" w:hAnsi="宋体" w:eastAsia="仿宋_GB2312" w:cs="Times New Roman"/>
          <w:color w:val="000000"/>
          <w:sz w:val="28"/>
          <w:szCs w:val="32"/>
          <w:highlight w:val="none"/>
        </w:rPr>
        <w:t xml:space="preserve">     </w:t>
      </w:r>
      <w:r>
        <w:rPr>
          <w:rFonts w:hint="eastAsia" w:ascii="仿宋_GB2312" w:hAnsi="宋体" w:eastAsia="仿宋_GB2312" w:cs="Times New Roman"/>
          <w:color w:val="000000"/>
          <w:sz w:val="28"/>
          <w:szCs w:val="32"/>
          <w:highlight w:val="none"/>
        </w:rPr>
        <w:t>联系人：</w:t>
      </w:r>
      <w:r>
        <w:rPr>
          <w:rFonts w:hint="eastAsia" w:ascii="仿宋_GB2312" w:hAnsi="宋体" w:eastAsia="仿宋_GB2312" w:cs="Times New Roman"/>
          <w:color w:val="000000"/>
          <w:sz w:val="28"/>
          <w:szCs w:val="32"/>
          <w:highlight w:val="none"/>
          <w:u w:val="single"/>
        </w:rPr>
        <w:t xml:space="preserve">   </w:t>
      </w:r>
      <w:r>
        <w:rPr>
          <w:rFonts w:ascii="仿宋_GB2312" w:hAnsi="宋体" w:eastAsia="仿宋_GB2312" w:cs="Times New Roman"/>
          <w:color w:val="000000"/>
          <w:sz w:val="28"/>
          <w:szCs w:val="32"/>
          <w:highlight w:val="none"/>
          <w:u w:val="single"/>
        </w:rPr>
        <w:t xml:space="preserve">    </w:t>
      </w:r>
      <w:r>
        <w:rPr>
          <w:rFonts w:hint="eastAsia" w:ascii="仿宋_GB2312" w:hAnsi="宋体" w:eastAsia="仿宋_GB2312" w:cs="Times New Roman"/>
          <w:color w:val="000000"/>
          <w:sz w:val="28"/>
          <w:szCs w:val="32"/>
          <w:highlight w:val="none"/>
          <w:u w:val="single"/>
        </w:rPr>
        <w:t xml:space="preserve">  </w:t>
      </w:r>
      <w:r>
        <w:rPr>
          <w:rFonts w:ascii="仿宋_GB2312" w:hAnsi="宋体" w:eastAsia="仿宋_GB2312" w:cs="Times New Roman"/>
          <w:color w:val="000000"/>
          <w:sz w:val="28"/>
          <w:szCs w:val="32"/>
          <w:highlight w:val="none"/>
          <w:u w:val="single"/>
        </w:rPr>
        <w:t xml:space="preserve">    </w:t>
      </w:r>
      <w:r>
        <w:rPr>
          <w:rFonts w:hint="eastAsia" w:ascii="仿宋_GB2312" w:hAnsi="宋体" w:eastAsia="仿宋_GB2312" w:cs="Times New Roman"/>
          <w:color w:val="000000"/>
          <w:sz w:val="28"/>
          <w:szCs w:val="32"/>
          <w:highlight w:val="none"/>
          <w:u w:val="single"/>
        </w:rPr>
        <w:t xml:space="preserve"> </w:t>
      </w:r>
      <w:r>
        <w:rPr>
          <w:rFonts w:hint="eastAsia" w:ascii="仿宋_GB2312" w:hAnsi="宋体" w:eastAsia="仿宋_GB2312" w:cs="Times New Roman"/>
          <w:color w:val="000000"/>
          <w:sz w:val="28"/>
          <w:szCs w:val="32"/>
          <w:highlight w:val="none"/>
        </w:rPr>
        <w:t xml:space="preserve"> </w:t>
      </w:r>
      <w:r>
        <w:rPr>
          <w:rFonts w:ascii="仿宋_GB2312" w:hAnsi="宋体" w:eastAsia="仿宋_GB2312" w:cs="Times New Roman"/>
          <w:color w:val="000000"/>
          <w:sz w:val="28"/>
          <w:szCs w:val="32"/>
          <w:highlight w:val="none"/>
        </w:rPr>
        <w:t xml:space="preserve">            </w:t>
      </w:r>
      <w:r>
        <w:rPr>
          <w:rFonts w:hint="eastAsia" w:ascii="仿宋_GB2312" w:hAnsi="宋体" w:eastAsia="仿宋_GB2312" w:cs="Times New Roman"/>
          <w:color w:val="000000"/>
          <w:sz w:val="28"/>
          <w:szCs w:val="32"/>
          <w:highlight w:val="none"/>
        </w:rPr>
        <w:t>联系方式：</w:t>
      </w:r>
      <w:r>
        <w:rPr>
          <w:rFonts w:hint="eastAsia" w:ascii="仿宋_GB2312" w:hAnsi="宋体" w:eastAsia="仿宋_GB2312" w:cs="Times New Roman"/>
          <w:color w:val="000000"/>
          <w:sz w:val="28"/>
          <w:szCs w:val="32"/>
          <w:highlight w:val="none"/>
          <w:u w:val="single"/>
        </w:rPr>
        <w:t xml:space="preserve">      </w:t>
      </w:r>
      <w:r>
        <w:rPr>
          <w:rFonts w:ascii="仿宋_GB2312" w:hAnsi="宋体" w:eastAsia="仿宋_GB2312" w:cs="Times New Roman"/>
          <w:color w:val="000000"/>
          <w:sz w:val="28"/>
          <w:szCs w:val="32"/>
          <w:highlight w:val="none"/>
          <w:u w:val="single"/>
        </w:rPr>
        <w:t xml:space="preserve"> </w:t>
      </w:r>
      <w:r>
        <w:rPr>
          <w:rFonts w:hint="eastAsia" w:ascii="仿宋_GB2312" w:hAnsi="宋体" w:eastAsia="仿宋_GB2312" w:cs="Times New Roman"/>
          <w:color w:val="000000"/>
          <w:sz w:val="28"/>
          <w:szCs w:val="32"/>
          <w:highlight w:val="none"/>
          <w:u w:val="single"/>
        </w:rPr>
        <w:t xml:space="preserve"> </w:t>
      </w:r>
      <w:r>
        <w:rPr>
          <w:rFonts w:ascii="仿宋_GB2312" w:hAnsi="宋体" w:eastAsia="仿宋_GB2312" w:cs="Times New Roman"/>
          <w:color w:val="000000"/>
          <w:sz w:val="28"/>
          <w:szCs w:val="32"/>
          <w:highlight w:val="none"/>
          <w:u w:val="single"/>
        </w:rPr>
        <w:t xml:space="preserve"> </w:t>
      </w:r>
      <w:r>
        <w:rPr>
          <w:rFonts w:hint="eastAsia" w:ascii="仿宋_GB2312" w:hAnsi="宋体" w:eastAsia="仿宋_GB2312" w:cs="Times New Roman"/>
          <w:color w:val="000000"/>
          <w:sz w:val="28"/>
          <w:szCs w:val="32"/>
          <w:highlight w:val="none"/>
          <w:u w:val="single"/>
        </w:rPr>
        <w:t xml:space="preserve">  </w:t>
      </w:r>
      <w:r>
        <w:rPr>
          <w:rFonts w:ascii="仿宋_GB2312" w:hAnsi="宋体" w:eastAsia="仿宋_GB2312" w:cs="Times New Roman"/>
          <w:color w:val="000000"/>
          <w:sz w:val="28"/>
          <w:szCs w:val="32"/>
          <w:highlight w:val="none"/>
          <w:u w:val="single"/>
        </w:rPr>
        <w:t xml:space="preserve"> </w:t>
      </w:r>
      <w:r>
        <w:rPr>
          <w:rFonts w:hint="eastAsia" w:ascii="仿宋_GB2312" w:hAnsi="宋体" w:eastAsia="仿宋_GB2312" w:cs="Times New Roman"/>
          <w:color w:val="000000"/>
          <w:sz w:val="28"/>
          <w:szCs w:val="32"/>
          <w:highlight w:val="none"/>
          <w:u w:val="single"/>
        </w:rPr>
        <w:t xml:space="preserve">   </w:t>
      </w:r>
    </w:p>
    <w:tbl>
      <w:tblPr>
        <w:tblStyle w:val="8"/>
        <w:tblW w:w="15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002"/>
        <w:gridCol w:w="1701"/>
        <w:gridCol w:w="1701"/>
        <w:gridCol w:w="2410"/>
        <w:gridCol w:w="1985"/>
        <w:gridCol w:w="269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jc w:val="center"/>
        </w:trPr>
        <w:tc>
          <w:tcPr>
            <w:tcW w:w="828" w:type="dxa"/>
            <w:vAlign w:val="center"/>
          </w:tcPr>
          <w:p>
            <w:pPr>
              <w:jc w:val="center"/>
              <w:rPr>
                <w:rFonts w:ascii="黑体" w:hAnsi="宋体" w:eastAsia="黑体" w:cs="Times New Roman"/>
                <w:color w:val="000000"/>
                <w:sz w:val="28"/>
                <w:szCs w:val="28"/>
                <w:highlight w:val="none"/>
              </w:rPr>
            </w:pPr>
            <w:r>
              <w:rPr>
                <w:rFonts w:hint="eastAsia" w:ascii="黑体" w:hAnsi="宋体" w:eastAsia="黑体" w:cs="Times New Roman"/>
                <w:color w:val="000000"/>
                <w:sz w:val="28"/>
                <w:szCs w:val="28"/>
                <w:highlight w:val="none"/>
              </w:rPr>
              <w:t>序号</w:t>
            </w:r>
          </w:p>
        </w:tc>
        <w:tc>
          <w:tcPr>
            <w:tcW w:w="2002" w:type="dxa"/>
            <w:vAlign w:val="center"/>
          </w:tcPr>
          <w:p>
            <w:pPr>
              <w:ind w:firstLine="274" w:firstLineChars="98"/>
              <w:jc w:val="center"/>
              <w:rPr>
                <w:rFonts w:ascii="黑体" w:hAnsi="宋体" w:eastAsia="黑体" w:cs="Times New Roman"/>
                <w:sz w:val="28"/>
                <w:szCs w:val="28"/>
                <w:highlight w:val="none"/>
              </w:rPr>
            </w:pPr>
            <w:r>
              <w:rPr>
                <w:rFonts w:hint="eastAsia" w:ascii="黑体" w:hAnsi="宋体" w:eastAsia="黑体" w:cs="Times New Roman"/>
                <w:color w:val="000000"/>
                <w:sz w:val="28"/>
                <w:szCs w:val="28"/>
                <w:highlight w:val="none"/>
              </w:rPr>
              <w:t>项目名称</w:t>
            </w:r>
          </w:p>
        </w:tc>
        <w:tc>
          <w:tcPr>
            <w:tcW w:w="1701" w:type="dxa"/>
            <w:vAlign w:val="center"/>
          </w:tcPr>
          <w:p>
            <w:pPr>
              <w:ind w:firstLine="137" w:firstLineChars="49"/>
              <w:jc w:val="center"/>
              <w:rPr>
                <w:rFonts w:ascii="黑体" w:hAnsi="宋体" w:eastAsia="黑体" w:cs="Times New Roman"/>
                <w:sz w:val="28"/>
                <w:szCs w:val="28"/>
                <w:highlight w:val="none"/>
              </w:rPr>
            </w:pPr>
            <w:r>
              <w:rPr>
                <w:rFonts w:hint="eastAsia" w:ascii="黑体" w:hAnsi="宋体" w:eastAsia="黑体" w:cs="Times New Roman"/>
                <w:sz w:val="28"/>
                <w:szCs w:val="28"/>
                <w:highlight w:val="none"/>
              </w:rPr>
              <w:t>学科类别</w:t>
            </w:r>
          </w:p>
        </w:tc>
        <w:tc>
          <w:tcPr>
            <w:tcW w:w="1701" w:type="dxa"/>
            <w:vAlign w:val="center"/>
          </w:tcPr>
          <w:p>
            <w:pPr>
              <w:ind w:firstLine="137" w:firstLineChars="49"/>
              <w:jc w:val="center"/>
              <w:rPr>
                <w:rFonts w:ascii="黑体" w:hAnsi="宋体" w:eastAsia="黑体" w:cs="Times New Roman"/>
                <w:sz w:val="28"/>
                <w:szCs w:val="28"/>
                <w:highlight w:val="none"/>
              </w:rPr>
            </w:pPr>
            <w:r>
              <w:rPr>
                <w:rFonts w:hint="eastAsia" w:ascii="黑体" w:hAnsi="宋体" w:eastAsia="黑体" w:cs="Times New Roman"/>
                <w:sz w:val="28"/>
                <w:szCs w:val="28"/>
                <w:highlight w:val="none"/>
              </w:rPr>
              <w:t>组别</w:t>
            </w:r>
          </w:p>
        </w:tc>
        <w:tc>
          <w:tcPr>
            <w:tcW w:w="2410" w:type="dxa"/>
            <w:vAlign w:val="center"/>
          </w:tcPr>
          <w:p>
            <w:pPr>
              <w:ind w:firstLine="274" w:firstLineChars="98"/>
              <w:jc w:val="center"/>
              <w:rPr>
                <w:rFonts w:ascii="黑体" w:hAnsi="宋体" w:eastAsia="黑体" w:cs="Times New Roman"/>
                <w:sz w:val="28"/>
                <w:szCs w:val="28"/>
                <w:highlight w:val="none"/>
              </w:rPr>
            </w:pPr>
            <w:r>
              <w:rPr>
                <w:rFonts w:hint="eastAsia" w:ascii="黑体" w:hAnsi="宋体" w:eastAsia="黑体" w:cs="Times New Roman"/>
                <w:sz w:val="28"/>
                <w:szCs w:val="28"/>
                <w:highlight w:val="none"/>
              </w:rPr>
              <w:t>项目类别</w:t>
            </w:r>
          </w:p>
        </w:tc>
        <w:tc>
          <w:tcPr>
            <w:tcW w:w="1985" w:type="dxa"/>
            <w:vAlign w:val="center"/>
          </w:tcPr>
          <w:p>
            <w:pPr>
              <w:ind w:firstLine="140" w:firstLineChars="50"/>
              <w:jc w:val="center"/>
              <w:rPr>
                <w:rFonts w:ascii="黑体" w:hAnsi="宋体" w:eastAsia="黑体" w:cs="Times New Roman"/>
                <w:sz w:val="28"/>
                <w:szCs w:val="28"/>
                <w:highlight w:val="none"/>
              </w:rPr>
            </w:pPr>
            <w:r>
              <w:rPr>
                <w:rFonts w:hint="eastAsia" w:ascii="黑体" w:hAnsi="宋体" w:eastAsia="黑体" w:cs="Times New Roman"/>
                <w:sz w:val="28"/>
                <w:szCs w:val="28"/>
                <w:highlight w:val="none"/>
              </w:rPr>
              <w:t>学历层次</w:t>
            </w:r>
          </w:p>
        </w:tc>
        <w:tc>
          <w:tcPr>
            <w:tcW w:w="2693" w:type="dxa"/>
            <w:vAlign w:val="center"/>
          </w:tcPr>
          <w:p>
            <w:pPr>
              <w:ind w:firstLine="274" w:firstLineChars="98"/>
              <w:jc w:val="center"/>
              <w:rPr>
                <w:rFonts w:ascii="黑体" w:hAnsi="宋体" w:eastAsia="黑体" w:cs="Times New Roman"/>
                <w:sz w:val="28"/>
                <w:szCs w:val="28"/>
                <w:highlight w:val="none"/>
              </w:rPr>
            </w:pPr>
            <w:r>
              <w:rPr>
                <w:rFonts w:hint="eastAsia" w:ascii="黑体" w:hAnsi="宋体" w:eastAsia="黑体" w:cs="Times New Roman"/>
                <w:sz w:val="28"/>
                <w:szCs w:val="28"/>
                <w:highlight w:val="none"/>
              </w:rPr>
              <w:t>第一作者</w:t>
            </w:r>
          </w:p>
          <w:p>
            <w:pPr>
              <w:ind w:firstLine="274" w:firstLineChars="98"/>
              <w:jc w:val="center"/>
              <w:rPr>
                <w:rFonts w:ascii="黑体" w:hAnsi="宋体" w:eastAsia="黑体" w:cs="Times New Roman"/>
                <w:sz w:val="28"/>
                <w:szCs w:val="28"/>
                <w:highlight w:val="none"/>
              </w:rPr>
            </w:pPr>
            <w:r>
              <w:rPr>
                <w:rFonts w:hint="eastAsia" w:ascii="黑体" w:hAnsi="宋体" w:eastAsia="黑体" w:cs="Times New Roman"/>
                <w:sz w:val="28"/>
                <w:szCs w:val="28"/>
                <w:highlight w:val="none"/>
              </w:rPr>
              <w:t>（</w:t>
            </w:r>
            <w:r>
              <w:rPr>
                <w:rFonts w:ascii="Times New Roman" w:hAnsi="Times New Roman" w:eastAsia="仿宋_GB2312" w:cs="Times New Roman"/>
                <w:sz w:val="32"/>
                <w:szCs w:val="24"/>
                <w:highlight w:val="none"/>
              </w:rPr>
              <w:t>项目代表</w:t>
            </w:r>
            <w:r>
              <w:rPr>
                <w:rFonts w:hint="eastAsia" w:ascii="黑体" w:hAnsi="宋体" w:eastAsia="黑体" w:cs="Times New Roman"/>
                <w:sz w:val="28"/>
                <w:szCs w:val="28"/>
                <w:highlight w:val="none"/>
              </w:rPr>
              <w:t>）</w:t>
            </w:r>
          </w:p>
        </w:tc>
        <w:tc>
          <w:tcPr>
            <w:tcW w:w="1843" w:type="dxa"/>
            <w:vAlign w:val="center"/>
          </w:tcPr>
          <w:p>
            <w:pPr>
              <w:ind w:firstLine="274" w:firstLineChars="98"/>
              <w:jc w:val="center"/>
              <w:rPr>
                <w:rFonts w:ascii="黑体" w:hAnsi="宋体" w:eastAsia="黑体" w:cs="Times New Roman"/>
                <w:sz w:val="28"/>
                <w:szCs w:val="28"/>
                <w:highlight w:val="none"/>
              </w:rPr>
            </w:pPr>
            <w:r>
              <w:rPr>
                <w:rFonts w:hint="eastAsia" w:ascii="黑体" w:hAnsi="宋体" w:eastAsia="黑体" w:cs="Times New Roman"/>
                <w:sz w:val="28"/>
                <w:szCs w:val="28"/>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8" w:type="dxa"/>
            <w:vAlign w:val="center"/>
          </w:tcPr>
          <w:p>
            <w:pPr>
              <w:jc w:val="center"/>
              <w:rPr>
                <w:rFonts w:ascii="宋体" w:hAnsi="宋体" w:eastAsia="仿宋_GB2312" w:cs="Times New Roman"/>
                <w:color w:val="000000"/>
                <w:sz w:val="32"/>
                <w:szCs w:val="18"/>
                <w:highlight w:val="none"/>
              </w:rPr>
            </w:pPr>
            <w:r>
              <w:rPr>
                <w:rFonts w:hint="eastAsia" w:ascii="宋体" w:hAnsi="宋体" w:eastAsia="仿宋_GB2312" w:cs="Times New Roman"/>
                <w:color w:val="000000"/>
                <w:sz w:val="32"/>
                <w:szCs w:val="18"/>
                <w:highlight w:val="none"/>
              </w:rPr>
              <w:t>1</w:t>
            </w:r>
          </w:p>
        </w:tc>
        <w:tc>
          <w:tcPr>
            <w:tcW w:w="2002" w:type="dxa"/>
            <w:vAlign w:val="center"/>
          </w:tcPr>
          <w:p>
            <w:pPr>
              <w:jc w:val="center"/>
              <w:rPr>
                <w:rFonts w:ascii="宋体" w:hAnsi="宋体" w:eastAsia="仿宋_GB2312" w:cs="Times New Roman"/>
                <w:sz w:val="18"/>
                <w:szCs w:val="18"/>
                <w:highlight w:val="none"/>
              </w:rPr>
            </w:pPr>
          </w:p>
        </w:tc>
        <w:tc>
          <w:tcPr>
            <w:tcW w:w="1701" w:type="dxa"/>
          </w:tcPr>
          <w:p>
            <w:pPr>
              <w:jc w:val="center"/>
              <w:rPr>
                <w:rFonts w:ascii="宋体" w:hAnsi="宋体" w:eastAsia="仿宋_GB2312" w:cs="Times New Roman"/>
                <w:sz w:val="18"/>
                <w:szCs w:val="18"/>
                <w:highlight w:val="none"/>
              </w:rPr>
            </w:pPr>
          </w:p>
        </w:tc>
        <w:tc>
          <w:tcPr>
            <w:tcW w:w="1701" w:type="dxa"/>
            <w:vAlign w:val="center"/>
          </w:tcPr>
          <w:p>
            <w:pPr>
              <w:jc w:val="center"/>
              <w:rPr>
                <w:rFonts w:ascii="宋体" w:hAnsi="宋体" w:eastAsia="仿宋_GB2312" w:cs="Times New Roman"/>
                <w:sz w:val="18"/>
                <w:szCs w:val="18"/>
                <w:highlight w:val="none"/>
              </w:rPr>
            </w:pPr>
          </w:p>
        </w:tc>
        <w:tc>
          <w:tcPr>
            <w:tcW w:w="2410" w:type="dxa"/>
            <w:vAlign w:val="center"/>
          </w:tcPr>
          <w:p>
            <w:pPr>
              <w:jc w:val="center"/>
              <w:rPr>
                <w:rFonts w:ascii="宋体" w:hAnsi="宋体" w:eastAsia="仿宋_GB2312" w:cs="Times New Roman"/>
                <w:sz w:val="18"/>
                <w:szCs w:val="18"/>
                <w:highlight w:val="none"/>
              </w:rPr>
            </w:pPr>
          </w:p>
        </w:tc>
        <w:tc>
          <w:tcPr>
            <w:tcW w:w="1985" w:type="dxa"/>
            <w:vAlign w:val="center"/>
          </w:tcPr>
          <w:p>
            <w:pPr>
              <w:jc w:val="center"/>
              <w:rPr>
                <w:rFonts w:ascii="宋体" w:hAnsi="宋体" w:eastAsia="仿宋_GB2312" w:cs="Times New Roman"/>
                <w:sz w:val="18"/>
                <w:szCs w:val="18"/>
                <w:highlight w:val="none"/>
              </w:rPr>
            </w:pPr>
          </w:p>
        </w:tc>
        <w:tc>
          <w:tcPr>
            <w:tcW w:w="2693" w:type="dxa"/>
            <w:vAlign w:val="center"/>
          </w:tcPr>
          <w:p>
            <w:pPr>
              <w:jc w:val="center"/>
              <w:rPr>
                <w:rFonts w:ascii="宋体" w:hAnsi="宋体" w:eastAsia="仿宋_GB2312" w:cs="Times New Roman"/>
                <w:sz w:val="18"/>
                <w:szCs w:val="18"/>
                <w:highlight w:val="none"/>
              </w:rPr>
            </w:pPr>
          </w:p>
        </w:tc>
        <w:tc>
          <w:tcPr>
            <w:tcW w:w="1843" w:type="dxa"/>
            <w:vAlign w:val="center"/>
          </w:tcPr>
          <w:p>
            <w:pPr>
              <w:jc w:val="center"/>
              <w:rPr>
                <w:rFonts w:ascii="宋体" w:hAnsi="宋体" w:eastAsia="仿宋_GB2312"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8" w:type="dxa"/>
            <w:vAlign w:val="center"/>
          </w:tcPr>
          <w:p>
            <w:pPr>
              <w:jc w:val="center"/>
              <w:rPr>
                <w:rFonts w:ascii="宋体" w:hAnsi="宋体" w:eastAsia="仿宋_GB2312" w:cs="Times New Roman"/>
                <w:color w:val="000000"/>
                <w:sz w:val="32"/>
                <w:szCs w:val="18"/>
                <w:highlight w:val="none"/>
              </w:rPr>
            </w:pPr>
            <w:r>
              <w:rPr>
                <w:rFonts w:hint="eastAsia" w:ascii="宋体" w:hAnsi="宋体" w:eastAsia="仿宋_GB2312" w:cs="Times New Roman"/>
                <w:color w:val="000000"/>
                <w:sz w:val="32"/>
                <w:szCs w:val="18"/>
                <w:highlight w:val="none"/>
              </w:rPr>
              <w:t>2</w:t>
            </w:r>
          </w:p>
        </w:tc>
        <w:tc>
          <w:tcPr>
            <w:tcW w:w="2002" w:type="dxa"/>
            <w:vAlign w:val="center"/>
          </w:tcPr>
          <w:p>
            <w:pPr>
              <w:jc w:val="center"/>
              <w:rPr>
                <w:rFonts w:ascii="宋体" w:hAnsi="宋体" w:eastAsia="仿宋_GB2312" w:cs="Times New Roman"/>
                <w:sz w:val="18"/>
                <w:szCs w:val="18"/>
                <w:highlight w:val="none"/>
              </w:rPr>
            </w:pPr>
          </w:p>
        </w:tc>
        <w:tc>
          <w:tcPr>
            <w:tcW w:w="1701" w:type="dxa"/>
          </w:tcPr>
          <w:p>
            <w:pPr>
              <w:jc w:val="center"/>
              <w:rPr>
                <w:rFonts w:ascii="宋体" w:hAnsi="宋体" w:eastAsia="仿宋_GB2312" w:cs="Times New Roman"/>
                <w:sz w:val="18"/>
                <w:szCs w:val="18"/>
                <w:highlight w:val="none"/>
              </w:rPr>
            </w:pPr>
          </w:p>
        </w:tc>
        <w:tc>
          <w:tcPr>
            <w:tcW w:w="1701" w:type="dxa"/>
            <w:vAlign w:val="center"/>
          </w:tcPr>
          <w:p>
            <w:pPr>
              <w:jc w:val="center"/>
              <w:rPr>
                <w:rFonts w:ascii="宋体" w:hAnsi="宋体" w:eastAsia="仿宋_GB2312" w:cs="Times New Roman"/>
                <w:sz w:val="18"/>
                <w:szCs w:val="18"/>
                <w:highlight w:val="none"/>
              </w:rPr>
            </w:pPr>
          </w:p>
        </w:tc>
        <w:tc>
          <w:tcPr>
            <w:tcW w:w="2410" w:type="dxa"/>
            <w:vAlign w:val="center"/>
          </w:tcPr>
          <w:p>
            <w:pPr>
              <w:jc w:val="center"/>
              <w:rPr>
                <w:rFonts w:ascii="宋体" w:hAnsi="宋体" w:eastAsia="仿宋_GB2312" w:cs="Times New Roman"/>
                <w:sz w:val="18"/>
                <w:szCs w:val="18"/>
                <w:highlight w:val="none"/>
              </w:rPr>
            </w:pPr>
          </w:p>
        </w:tc>
        <w:tc>
          <w:tcPr>
            <w:tcW w:w="1985" w:type="dxa"/>
            <w:vAlign w:val="center"/>
          </w:tcPr>
          <w:p>
            <w:pPr>
              <w:jc w:val="center"/>
              <w:rPr>
                <w:rFonts w:ascii="宋体" w:hAnsi="宋体" w:eastAsia="仿宋_GB2312" w:cs="Times New Roman"/>
                <w:sz w:val="18"/>
                <w:szCs w:val="18"/>
                <w:highlight w:val="none"/>
              </w:rPr>
            </w:pPr>
          </w:p>
        </w:tc>
        <w:tc>
          <w:tcPr>
            <w:tcW w:w="2693" w:type="dxa"/>
            <w:vAlign w:val="center"/>
          </w:tcPr>
          <w:p>
            <w:pPr>
              <w:jc w:val="center"/>
              <w:rPr>
                <w:rFonts w:ascii="宋体" w:hAnsi="宋体" w:eastAsia="仿宋_GB2312" w:cs="Times New Roman"/>
                <w:sz w:val="18"/>
                <w:szCs w:val="18"/>
                <w:highlight w:val="none"/>
              </w:rPr>
            </w:pPr>
          </w:p>
        </w:tc>
        <w:tc>
          <w:tcPr>
            <w:tcW w:w="1843" w:type="dxa"/>
            <w:vAlign w:val="center"/>
          </w:tcPr>
          <w:p>
            <w:pPr>
              <w:jc w:val="center"/>
              <w:rPr>
                <w:rFonts w:ascii="宋体" w:hAnsi="宋体" w:eastAsia="仿宋_GB2312"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8" w:type="dxa"/>
            <w:vAlign w:val="center"/>
          </w:tcPr>
          <w:p>
            <w:pPr>
              <w:jc w:val="center"/>
              <w:rPr>
                <w:rFonts w:ascii="宋体" w:hAnsi="宋体" w:eastAsia="仿宋_GB2312" w:cs="Times New Roman"/>
                <w:color w:val="000000"/>
                <w:sz w:val="32"/>
                <w:szCs w:val="18"/>
                <w:highlight w:val="none"/>
              </w:rPr>
            </w:pPr>
            <w:r>
              <w:rPr>
                <w:rFonts w:hint="eastAsia" w:ascii="宋体" w:hAnsi="宋体" w:eastAsia="仿宋_GB2312" w:cs="Times New Roman"/>
                <w:color w:val="000000"/>
                <w:sz w:val="32"/>
                <w:szCs w:val="18"/>
                <w:highlight w:val="none"/>
              </w:rPr>
              <w:t>3</w:t>
            </w:r>
          </w:p>
        </w:tc>
        <w:tc>
          <w:tcPr>
            <w:tcW w:w="2002" w:type="dxa"/>
            <w:vAlign w:val="center"/>
          </w:tcPr>
          <w:p>
            <w:pPr>
              <w:jc w:val="center"/>
              <w:rPr>
                <w:rFonts w:ascii="Times New Roman" w:hAnsi="Times New Roman" w:eastAsia="仿宋_GB2312" w:cs="Times New Roman"/>
                <w:sz w:val="32"/>
                <w:szCs w:val="18"/>
                <w:highlight w:val="none"/>
              </w:rPr>
            </w:pPr>
          </w:p>
        </w:tc>
        <w:tc>
          <w:tcPr>
            <w:tcW w:w="1701" w:type="dxa"/>
          </w:tcPr>
          <w:p>
            <w:pPr>
              <w:jc w:val="center"/>
              <w:rPr>
                <w:rFonts w:ascii="宋体" w:hAnsi="宋体" w:eastAsia="仿宋_GB2312" w:cs="Times New Roman"/>
                <w:sz w:val="18"/>
                <w:szCs w:val="18"/>
                <w:highlight w:val="none"/>
              </w:rPr>
            </w:pPr>
          </w:p>
        </w:tc>
        <w:tc>
          <w:tcPr>
            <w:tcW w:w="1701" w:type="dxa"/>
            <w:vAlign w:val="center"/>
          </w:tcPr>
          <w:p>
            <w:pPr>
              <w:jc w:val="center"/>
              <w:rPr>
                <w:rFonts w:ascii="宋体" w:hAnsi="宋体" w:eastAsia="仿宋_GB2312" w:cs="Times New Roman"/>
                <w:sz w:val="18"/>
                <w:szCs w:val="18"/>
                <w:highlight w:val="none"/>
              </w:rPr>
            </w:pPr>
          </w:p>
        </w:tc>
        <w:tc>
          <w:tcPr>
            <w:tcW w:w="2410" w:type="dxa"/>
            <w:vAlign w:val="center"/>
          </w:tcPr>
          <w:p>
            <w:pPr>
              <w:jc w:val="center"/>
              <w:rPr>
                <w:rFonts w:ascii="宋体" w:hAnsi="宋体" w:eastAsia="仿宋_GB2312" w:cs="Times New Roman"/>
                <w:sz w:val="18"/>
                <w:szCs w:val="18"/>
                <w:highlight w:val="none"/>
              </w:rPr>
            </w:pPr>
          </w:p>
        </w:tc>
        <w:tc>
          <w:tcPr>
            <w:tcW w:w="1985" w:type="dxa"/>
            <w:vAlign w:val="center"/>
          </w:tcPr>
          <w:p>
            <w:pPr>
              <w:jc w:val="center"/>
              <w:rPr>
                <w:rFonts w:ascii="宋体" w:hAnsi="宋体" w:eastAsia="仿宋_GB2312" w:cs="Times New Roman"/>
                <w:sz w:val="18"/>
                <w:szCs w:val="18"/>
                <w:highlight w:val="none"/>
              </w:rPr>
            </w:pPr>
          </w:p>
        </w:tc>
        <w:tc>
          <w:tcPr>
            <w:tcW w:w="2693" w:type="dxa"/>
            <w:vAlign w:val="center"/>
          </w:tcPr>
          <w:p>
            <w:pPr>
              <w:jc w:val="center"/>
              <w:rPr>
                <w:rFonts w:ascii="宋体" w:hAnsi="宋体" w:eastAsia="仿宋_GB2312" w:cs="Times New Roman"/>
                <w:sz w:val="18"/>
                <w:szCs w:val="18"/>
                <w:highlight w:val="none"/>
              </w:rPr>
            </w:pPr>
          </w:p>
        </w:tc>
        <w:tc>
          <w:tcPr>
            <w:tcW w:w="1843" w:type="dxa"/>
            <w:vAlign w:val="center"/>
          </w:tcPr>
          <w:p>
            <w:pPr>
              <w:jc w:val="center"/>
              <w:rPr>
                <w:rFonts w:ascii="宋体" w:hAnsi="宋体" w:eastAsia="仿宋_GB2312"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8" w:type="dxa"/>
            <w:vAlign w:val="center"/>
          </w:tcPr>
          <w:p>
            <w:pPr>
              <w:jc w:val="center"/>
              <w:rPr>
                <w:rFonts w:ascii="宋体" w:hAnsi="宋体" w:eastAsia="仿宋_GB2312" w:cs="Times New Roman"/>
                <w:color w:val="000000"/>
                <w:sz w:val="32"/>
                <w:szCs w:val="18"/>
                <w:highlight w:val="none"/>
              </w:rPr>
            </w:pPr>
            <w:r>
              <w:rPr>
                <w:rFonts w:hint="eastAsia" w:ascii="宋体" w:hAnsi="宋体" w:eastAsia="仿宋_GB2312" w:cs="Times New Roman"/>
                <w:color w:val="000000"/>
                <w:sz w:val="32"/>
                <w:szCs w:val="18"/>
                <w:highlight w:val="none"/>
              </w:rPr>
              <w:t>4</w:t>
            </w:r>
          </w:p>
        </w:tc>
        <w:tc>
          <w:tcPr>
            <w:tcW w:w="2002" w:type="dxa"/>
            <w:vAlign w:val="center"/>
          </w:tcPr>
          <w:p>
            <w:pPr>
              <w:jc w:val="center"/>
              <w:rPr>
                <w:rFonts w:ascii="宋体" w:hAnsi="宋体" w:eastAsia="仿宋_GB2312" w:cs="Times New Roman"/>
                <w:sz w:val="18"/>
                <w:szCs w:val="18"/>
                <w:highlight w:val="none"/>
              </w:rPr>
            </w:pPr>
          </w:p>
        </w:tc>
        <w:tc>
          <w:tcPr>
            <w:tcW w:w="1701" w:type="dxa"/>
          </w:tcPr>
          <w:p>
            <w:pPr>
              <w:jc w:val="center"/>
              <w:rPr>
                <w:rFonts w:ascii="宋体" w:hAnsi="宋体" w:eastAsia="仿宋_GB2312" w:cs="Times New Roman"/>
                <w:sz w:val="18"/>
                <w:szCs w:val="18"/>
                <w:highlight w:val="none"/>
              </w:rPr>
            </w:pPr>
          </w:p>
        </w:tc>
        <w:tc>
          <w:tcPr>
            <w:tcW w:w="1701" w:type="dxa"/>
            <w:vAlign w:val="center"/>
          </w:tcPr>
          <w:p>
            <w:pPr>
              <w:jc w:val="center"/>
              <w:rPr>
                <w:rFonts w:ascii="宋体" w:hAnsi="宋体" w:eastAsia="仿宋_GB2312" w:cs="Times New Roman"/>
                <w:sz w:val="18"/>
                <w:szCs w:val="18"/>
                <w:highlight w:val="none"/>
              </w:rPr>
            </w:pPr>
          </w:p>
        </w:tc>
        <w:tc>
          <w:tcPr>
            <w:tcW w:w="2410" w:type="dxa"/>
            <w:vAlign w:val="center"/>
          </w:tcPr>
          <w:p>
            <w:pPr>
              <w:jc w:val="center"/>
              <w:rPr>
                <w:rFonts w:ascii="宋体" w:hAnsi="宋体" w:eastAsia="仿宋_GB2312" w:cs="Times New Roman"/>
                <w:sz w:val="18"/>
                <w:szCs w:val="18"/>
                <w:highlight w:val="none"/>
              </w:rPr>
            </w:pPr>
          </w:p>
        </w:tc>
        <w:tc>
          <w:tcPr>
            <w:tcW w:w="1985" w:type="dxa"/>
            <w:vAlign w:val="center"/>
          </w:tcPr>
          <w:p>
            <w:pPr>
              <w:jc w:val="center"/>
              <w:rPr>
                <w:rFonts w:ascii="宋体" w:hAnsi="宋体" w:eastAsia="仿宋_GB2312" w:cs="Times New Roman"/>
                <w:sz w:val="18"/>
                <w:szCs w:val="18"/>
                <w:highlight w:val="none"/>
              </w:rPr>
            </w:pPr>
          </w:p>
        </w:tc>
        <w:tc>
          <w:tcPr>
            <w:tcW w:w="2693" w:type="dxa"/>
            <w:vAlign w:val="center"/>
          </w:tcPr>
          <w:p>
            <w:pPr>
              <w:jc w:val="center"/>
              <w:rPr>
                <w:rFonts w:ascii="宋体" w:hAnsi="宋体" w:eastAsia="仿宋_GB2312" w:cs="Times New Roman"/>
                <w:sz w:val="18"/>
                <w:szCs w:val="18"/>
                <w:highlight w:val="none"/>
              </w:rPr>
            </w:pPr>
          </w:p>
        </w:tc>
        <w:tc>
          <w:tcPr>
            <w:tcW w:w="1843" w:type="dxa"/>
            <w:vAlign w:val="center"/>
          </w:tcPr>
          <w:p>
            <w:pPr>
              <w:jc w:val="center"/>
              <w:rPr>
                <w:rFonts w:ascii="宋体" w:hAnsi="宋体" w:eastAsia="仿宋_GB2312" w:cs="Times New Roman"/>
                <w:sz w:val="18"/>
                <w:szCs w:val="18"/>
                <w:highlight w:val="none"/>
              </w:rPr>
            </w:pPr>
          </w:p>
        </w:tc>
      </w:tr>
    </w:tbl>
    <w:p>
      <w:pPr>
        <w:spacing w:line="360" w:lineRule="exact"/>
        <w:rPr>
          <w:rFonts w:ascii="宋体" w:hAnsi="宋体" w:eastAsia="仿宋_GB2312" w:cs="Times New Roman"/>
          <w:color w:val="000000"/>
          <w:sz w:val="28"/>
          <w:szCs w:val="28"/>
          <w:highlight w:val="none"/>
        </w:rPr>
      </w:pPr>
      <w:r>
        <w:rPr>
          <w:rFonts w:hint="eastAsia" w:ascii="宋体" w:hAnsi="宋体" w:eastAsia="仿宋_GB2312" w:cs="Times New Roman"/>
          <w:color w:val="000000"/>
          <w:sz w:val="28"/>
          <w:szCs w:val="28"/>
          <w:highlight w:val="none"/>
        </w:rPr>
        <w:t>备注：</w:t>
      </w:r>
    </w:p>
    <w:p>
      <w:pPr>
        <w:spacing w:line="360" w:lineRule="exact"/>
        <w:ind w:firstLine="719" w:firstLineChars="257"/>
        <w:rPr>
          <w:rFonts w:ascii="宋体" w:hAnsi="宋体" w:eastAsia="仿宋_GB2312" w:cs="Times New Roman"/>
          <w:sz w:val="28"/>
          <w:szCs w:val="28"/>
          <w:highlight w:val="none"/>
        </w:rPr>
      </w:pPr>
      <w:r>
        <w:rPr>
          <w:rFonts w:hint="eastAsia" w:ascii="宋体" w:hAnsi="宋体" w:eastAsia="仿宋_GB2312" w:cs="Times New Roman"/>
          <w:color w:val="000000"/>
          <w:sz w:val="28"/>
          <w:szCs w:val="28"/>
          <w:highlight w:val="none"/>
        </w:rPr>
        <w:t>1.“学科类别”一栏请填写</w:t>
      </w:r>
      <w:r>
        <w:rPr>
          <w:rFonts w:hint="eastAsia" w:ascii="宋体" w:hAnsi="宋体" w:eastAsia="仿宋_GB2312" w:cs="Times New Roman"/>
          <w:sz w:val="28"/>
          <w:szCs w:val="28"/>
          <w:highlight w:val="none"/>
        </w:rPr>
        <w:t>机械与控制、信息技术、数理、生命科学、能源化工、哲学、经济、社会、法律、教育或管理类，哲学社会科学类社会调查报告还需填写所属组别，组别分类为发展成就、文明文化、美丽中国、民生福祉、中国之治和战疫行动，每件作品只能申报一类；</w:t>
      </w:r>
    </w:p>
    <w:p>
      <w:pPr>
        <w:spacing w:line="360" w:lineRule="exact"/>
        <w:ind w:firstLine="719" w:firstLineChars="257"/>
        <w:rPr>
          <w:rFonts w:ascii="宋体" w:hAnsi="宋体" w:eastAsia="仿宋_GB2312" w:cs="Times New Roman"/>
          <w:sz w:val="28"/>
          <w:szCs w:val="28"/>
          <w:highlight w:val="none"/>
        </w:rPr>
      </w:pPr>
      <w:r>
        <w:rPr>
          <w:rFonts w:hint="eastAsia" w:ascii="宋体" w:hAnsi="宋体" w:eastAsia="仿宋_GB2312" w:cs="Times New Roman"/>
          <w:color w:val="000000"/>
          <w:sz w:val="28"/>
          <w:szCs w:val="28"/>
          <w:highlight w:val="none"/>
        </w:rPr>
        <w:t>2.“项目类别”请填写</w:t>
      </w:r>
      <w:r>
        <w:rPr>
          <w:rFonts w:hint="eastAsia" w:ascii="宋体" w:hAnsi="宋体" w:eastAsia="仿宋_GB2312" w:cs="Times New Roman"/>
          <w:sz w:val="28"/>
          <w:szCs w:val="28"/>
          <w:highlight w:val="none"/>
        </w:rPr>
        <w:t>科技发明制作A类、科技发明制作B类、自然科学类学术论文或哲学社会科学类社会调查报告和学术论文，每件作品只能申报一类；</w:t>
      </w:r>
    </w:p>
    <w:p>
      <w:pPr>
        <w:spacing w:line="360" w:lineRule="exact"/>
        <w:ind w:firstLine="719" w:firstLineChars="257"/>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3.学历层次请填写硕士研究生、本科生或专科生（集体作品按学历最高作者归类）；</w:t>
      </w:r>
    </w:p>
    <w:p>
      <w:pPr>
        <w:spacing w:line="360" w:lineRule="exact"/>
        <w:ind w:firstLine="719" w:firstLineChars="257"/>
        <w:rPr>
          <w:rFonts w:ascii="宋体" w:hAnsi="宋体" w:eastAsia="仿宋_GB2312" w:cs="Times New Roman"/>
          <w:sz w:val="28"/>
          <w:szCs w:val="28"/>
          <w:highlight w:val="none"/>
        </w:rPr>
      </w:pPr>
      <w:r>
        <w:rPr>
          <w:rFonts w:ascii="宋体" w:hAnsi="宋体" w:eastAsia="仿宋_GB2312" w:cs="Times New Roman"/>
          <w:sz w:val="28"/>
          <w:szCs w:val="28"/>
          <w:highlight w:val="none"/>
        </w:rPr>
        <w:t>4.</w:t>
      </w:r>
      <w:r>
        <w:rPr>
          <w:rFonts w:hint="eastAsia" w:ascii="宋体" w:hAnsi="宋体" w:eastAsia="仿宋_GB2312" w:cs="Times New Roman"/>
          <w:sz w:val="28"/>
          <w:szCs w:val="28"/>
          <w:highlight w:val="none"/>
        </w:rPr>
        <w:t>各高校上报时需对本校参赛作品按推荐顺序进行排序，并按参赛作品排序填写作品汇总表</w:t>
      </w:r>
      <w:r>
        <w:rPr>
          <w:rFonts w:ascii="宋体" w:hAnsi="宋体" w:eastAsia="仿宋_GB2312" w:cs="Times New Roman"/>
          <w:sz w:val="28"/>
          <w:szCs w:val="28"/>
          <w:highlight w:val="none"/>
        </w:rPr>
        <w:t>。</w:t>
      </w:r>
    </w:p>
    <w:p>
      <w:pPr>
        <w:spacing w:line="360" w:lineRule="exact"/>
        <w:ind w:firstLine="719" w:firstLineChars="257"/>
        <w:rPr>
          <w:rFonts w:ascii="宋体" w:hAnsi="宋体" w:eastAsia="仿宋_GB2312" w:cs="Times New Roman"/>
          <w:sz w:val="28"/>
          <w:szCs w:val="28"/>
          <w:highlight w:val="none"/>
        </w:rPr>
        <w:sectPr>
          <w:pgSz w:w="16840" w:h="11907" w:orient="landscape"/>
          <w:pgMar w:top="1644" w:right="1304" w:bottom="1644" w:left="1304" w:header="851" w:footer="851" w:gutter="0"/>
          <w:cols w:space="720" w:num="1"/>
          <w:docGrid w:type="linesAndChars" w:linePitch="435" w:charSpace="0"/>
        </w:sectPr>
      </w:pPr>
      <w:r>
        <w:rPr>
          <w:rFonts w:ascii="宋体" w:hAnsi="宋体" w:eastAsia="仿宋_GB2312" w:cs="Times New Roman"/>
          <w:sz w:val="28"/>
          <w:szCs w:val="28"/>
          <w:highlight w:val="none"/>
        </w:rPr>
        <w:t>5</w:t>
      </w:r>
      <w:r>
        <w:rPr>
          <w:rFonts w:hint="eastAsia" w:ascii="宋体" w:hAnsi="宋体" w:eastAsia="仿宋_GB2312" w:cs="Times New Roman"/>
          <w:sz w:val="28"/>
          <w:szCs w:val="28"/>
          <w:highlight w:val="none"/>
        </w:rPr>
        <w:t>.请于4月</w:t>
      </w:r>
      <w:r>
        <w:rPr>
          <w:rFonts w:ascii="宋体" w:hAnsi="宋体" w:eastAsia="仿宋_GB2312" w:cs="Times New Roman"/>
          <w:sz w:val="28"/>
          <w:szCs w:val="28"/>
          <w:highlight w:val="none"/>
        </w:rPr>
        <w:t>1</w:t>
      </w:r>
      <w:r>
        <w:rPr>
          <w:rFonts w:hint="eastAsia" w:ascii="宋体" w:hAnsi="宋体" w:eastAsia="仿宋_GB2312" w:cs="Times New Roman"/>
          <w:sz w:val="28"/>
          <w:szCs w:val="28"/>
          <w:highlight w:val="none"/>
        </w:rPr>
        <w:t>5日前以学校为单位将参赛资料电子版发送至组委会邮箱（</w:t>
      </w:r>
      <w:r>
        <w:rPr>
          <w:rFonts w:ascii="宋体" w:hAnsi="宋体" w:eastAsia="仿宋_GB2312" w:cs="Times New Roman"/>
          <w:sz w:val="28"/>
          <w:szCs w:val="28"/>
          <w:highlight w:val="none"/>
        </w:rPr>
        <w:t>jgxy_15tiaozhanbei@163.com）</w:t>
      </w:r>
      <w:r>
        <w:rPr>
          <w:rFonts w:hint="eastAsia" w:ascii="宋体" w:hAnsi="宋体" w:eastAsia="仿宋_GB2312" w:cs="Times New Roman"/>
          <w:sz w:val="28"/>
          <w:szCs w:val="28"/>
          <w:highlight w:val="none"/>
        </w:rPr>
        <w:t>进行项目登记，本表格纸质版打印一份加盖团委公章与文本共同寄出，参赛作品如无申报表或申报表中无填写项目，竞赛组委会均不予受理。</w:t>
      </w:r>
    </w:p>
    <w:p>
      <w:pPr>
        <w:widowControl/>
        <w:spacing w:line="520" w:lineRule="exact"/>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附件3</w:t>
      </w:r>
    </w:p>
    <w:p>
      <w:pPr>
        <w:widowControl/>
        <w:spacing w:after="240" w:line="520" w:lineRule="exact"/>
        <w:jc w:val="center"/>
        <w:rPr>
          <w:rFonts w:ascii="宋体" w:hAnsi="宋体" w:eastAsia="宋体" w:cs="宋体"/>
          <w:color w:val="000000"/>
          <w:kern w:val="0"/>
          <w:sz w:val="44"/>
          <w:szCs w:val="44"/>
          <w:highlight w:val="none"/>
        </w:rPr>
      </w:pPr>
      <w:r>
        <w:rPr>
          <w:rFonts w:hint="eastAsia" w:ascii="宋体" w:hAnsi="宋体" w:eastAsia="宋体" w:cs="宋体"/>
          <w:color w:val="000000"/>
          <w:kern w:val="0"/>
          <w:sz w:val="44"/>
          <w:szCs w:val="44"/>
          <w:highlight w:val="none"/>
        </w:rPr>
        <w:t>哲学社会科学类参赛指引</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习近平总书记深刻指出“哲学社会科学工作者要走出象牙塔</w:t>
      </w:r>
      <w:r>
        <w:rPr>
          <w:rFonts w:ascii="宋体" w:hAnsi="宋体" w:eastAsia="仿宋_GB2312" w:cs="Times New Roman"/>
          <w:sz w:val="28"/>
          <w:szCs w:val="28"/>
          <w:highlight w:val="none"/>
        </w:rPr>
        <w:t>,多到实地调查研究，了解百姓生活状况、把握群众思想脉搏，着眼群众需要解疑释惑、阐明道理，把学问写进群众心坎里。”</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参赛学生应始终牢记习近平总书记嘱托，坚持走进实践深处</w:t>
      </w:r>
      <w:r>
        <w:rPr>
          <w:rFonts w:ascii="宋体" w:hAnsi="宋体" w:eastAsia="仿宋_GB2312" w:cs="Times New Roman"/>
          <w:sz w:val="28"/>
          <w:szCs w:val="28"/>
          <w:highlight w:val="none"/>
        </w:rPr>
        <w:t>,观照人民生活，从中国实践中来、到中国实践中去，把论文写在祖国大地上，准确把握新发展阶段的新要求，围绕“十四五”时期经济社会发展主要目标，分为“发展成就”、“文明文化”、“美丽中国”、“民生福祉”、“中国之治”等5个组别，围绕展示我国疫情防控成果本届设立“战疫行动”组，形成有深度、有思考的社会调查报告。其中，“发展成就”可以着眼于我国经济发展、社会主义市场经济体制建设、市场主体改革创新、对外开放等；“文明文化”可以着眼于社会文明建设、公共文</w:t>
      </w:r>
      <w:r>
        <w:rPr>
          <w:rFonts w:hint="eastAsia" w:ascii="宋体" w:hAnsi="宋体" w:eastAsia="仿宋_GB2312" w:cs="Times New Roman"/>
          <w:sz w:val="28"/>
          <w:szCs w:val="28"/>
          <w:highlight w:val="none"/>
        </w:rPr>
        <w:t>化服务等；“美</w:t>
      </w:r>
      <w:r>
        <w:rPr>
          <w:rFonts w:ascii="宋体" w:hAnsi="宋体" w:eastAsia="仿宋_GB2312" w:cs="Times New Roman"/>
          <w:sz w:val="28"/>
          <w:szCs w:val="28"/>
          <w:highlight w:val="none"/>
        </w:rPr>
        <w:t>丽中国”可以着眼于环境质量改善、资源利用效率提升、绿水青山就是金山银山理念践行等；“民生福祉”可以着眼于脱贫攻坚成果、乡村振兴战略实施、教育就业民生发展保障等；“中国之治”可以着眼于社会治理、法治建设等；“战疫行动”可以着眼于疫情防控、疫后重振等。</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此外，本届竞赛参赛学生也可围绕哲学、经济、社会、法律、</w:t>
      </w:r>
      <w:r>
        <w:rPr>
          <w:rFonts w:ascii="宋体" w:hAnsi="宋体" w:eastAsia="仿宋_GB2312" w:cs="Times New Roman"/>
          <w:sz w:val="28"/>
          <w:szCs w:val="28"/>
          <w:highlight w:val="none"/>
        </w:rPr>
        <w:t>教育、管理6个学科形成社会调查报告和学术论文。</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参赛作品总体要求：鼓励参赛学生认真学习党的十九大和十</w:t>
      </w:r>
      <w:r>
        <w:rPr>
          <w:rFonts w:ascii="宋体" w:hAnsi="宋体" w:eastAsia="仿宋_GB2312" w:cs="Times New Roman"/>
          <w:sz w:val="28"/>
          <w:szCs w:val="28"/>
          <w:highlight w:val="none"/>
        </w:rPr>
        <w:t>九届五中全会重要精神，自觉运用马克思主义立场观点方法分析和解决实际问题，积极弘扬社会主义核心价值观，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w:t>
      </w:r>
      <w:r>
        <w:rPr>
          <w:rFonts w:hint="eastAsia" w:ascii="宋体" w:hAnsi="宋体" w:eastAsia="仿宋_GB2312" w:cs="Times New Roman"/>
          <w:sz w:val="28"/>
          <w:szCs w:val="28"/>
          <w:highlight w:val="none"/>
        </w:rPr>
        <w:t>为本、</w:t>
      </w:r>
      <w:r>
        <w:rPr>
          <w:rFonts w:ascii="宋体" w:hAnsi="宋体" w:eastAsia="仿宋_GB2312" w:cs="Times New Roman"/>
          <w:sz w:val="28"/>
          <w:szCs w:val="28"/>
          <w:highlight w:val="none"/>
        </w:rPr>
        <w:t>与时俱进、艰苦奋斗、勇于创新和科学严谨的精神，锻炼运用科学理论认识、分析和解决实际问题的能力。</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参赛的作品，调查报告类每篇在</w:t>
      </w:r>
      <w:r>
        <w:rPr>
          <w:rFonts w:ascii="宋体" w:hAnsi="宋体" w:eastAsia="仿宋_GB2312" w:cs="Times New Roman"/>
          <w:sz w:val="28"/>
          <w:szCs w:val="28"/>
          <w:highlight w:val="none"/>
        </w:rPr>
        <w:t>15000字以内，论文类每篇在8000字以内，调查报告可自选上述6个组别或6个学科中的一个报送。为党政部门、企事业单位所作的各类发展规划、工作方案和咨询报告，已被采用者亦可申报参赛，同时附上原件和采用单位证明的复印件和鉴定材料等。</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为贯彻“挑战杯”竞赛的宗旨，帮助参赛学生将所学知识与</w:t>
      </w:r>
      <w:r>
        <w:rPr>
          <w:rFonts w:ascii="宋体" w:hAnsi="宋体" w:eastAsia="仿宋_GB2312" w:cs="Times New Roman"/>
          <w:sz w:val="28"/>
          <w:szCs w:val="28"/>
          <w:highlight w:val="none"/>
        </w:rPr>
        <w:t>经济社会发展紧密结合，更好地进行参赛作品选题制作，关于6个学科特请有关专家拟定了参考题目。</w:t>
      </w:r>
    </w:p>
    <w:p>
      <w:pPr>
        <w:spacing w:line="420" w:lineRule="exact"/>
        <w:ind w:firstLine="560" w:firstLineChars="200"/>
        <w:rPr>
          <w:rFonts w:ascii="宋体" w:hAnsi="宋体" w:eastAsia="仿宋_GB2312" w:cs="Times New Roman"/>
          <w:sz w:val="28"/>
          <w:szCs w:val="28"/>
          <w:highlight w:val="none"/>
        </w:rPr>
      </w:pPr>
    </w:p>
    <w:p>
      <w:pPr>
        <w:widowControl/>
        <w:spacing w:after="240" w:line="520" w:lineRule="exact"/>
        <w:jc w:val="center"/>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哲学类</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深刻总结中国共产党的百年光辉历程、伟大贡献和历史经验，通过典型调查研究，全面展示中国特色社会主义取得的成就</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2.</w:t>
      </w:r>
      <w:r>
        <w:rPr>
          <w:rFonts w:hint="eastAsia" w:ascii="宋体" w:hAnsi="宋体" w:eastAsia="仿宋_GB2312" w:cs="Times New Roman"/>
          <w:sz w:val="28"/>
          <w:szCs w:val="28"/>
          <w:highlight w:val="none"/>
        </w:rPr>
        <w:t>全面打赢脱贫攻坚战、全面建成小康社会的重大意义的调查研究和理论探索</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3</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推进马克思主义中国化时代化大众化典型调查研究</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4</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推动党的最新理论成果入脑入心、落地生根典型调查研究</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5</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中华优秀传统文化的创造性转化和创新性发展典型调查研究</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6</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培育和践行社会主义核心价值观的实践和经验典型调查研究</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7</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精神文明和物质文明协调发展典型调查研究</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8</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坚定共产主义远大理想和中国特色社会主义共同理想典型调查研究</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9</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新的时代条件下促进人的全面发展典型调查研究</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0.</w:t>
      </w:r>
      <w:r>
        <w:rPr>
          <w:rFonts w:hint="eastAsia" w:ascii="宋体" w:hAnsi="宋体" w:eastAsia="仿宋_GB2312" w:cs="Times New Roman"/>
          <w:sz w:val="28"/>
          <w:szCs w:val="28"/>
          <w:highlight w:val="none"/>
        </w:rPr>
        <w:t>构建中国特色哲学学科体系、学术体系、话语体系调查研究</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1.</w:t>
      </w:r>
      <w:r>
        <w:rPr>
          <w:rFonts w:hint="eastAsia" w:ascii="宋体" w:hAnsi="宋体" w:eastAsia="仿宋_GB2312" w:cs="Times New Roman"/>
          <w:sz w:val="28"/>
          <w:szCs w:val="28"/>
          <w:highlight w:val="none"/>
        </w:rPr>
        <w:t>国家治理的中国经验、中国模式和中国理论典型调查研究</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2.</w:t>
      </w:r>
      <w:r>
        <w:rPr>
          <w:rFonts w:hint="eastAsia" w:ascii="宋体" w:hAnsi="宋体" w:eastAsia="仿宋_GB2312" w:cs="Times New Roman"/>
          <w:sz w:val="28"/>
          <w:szCs w:val="28"/>
          <w:highlight w:val="none"/>
        </w:rPr>
        <w:t>主流媒体讲好中国故事、传播中国声音典型调查研究</w:t>
      </w:r>
    </w:p>
    <w:p>
      <w:pPr>
        <w:spacing w:line="420" w:lineRule="exact"/>
        <w:rPr>
          <w:rFonts w:ascii="宋体" w:hAnsi="宋体" w:eastAsia="仿宋_GB2312" w:cs="Times New Roman"/>
          <w:sz w:val="28"/>
          <w:szCs w:val="28"/>
          <w:highlight w:val="none"/>
        </w:rPr>
      </w:pPr>
    </w:p>
    <w:p>
      <w:pPr>
        <w:widowControl/>
        <w:spacing w:after="240" w:line="520" w:lineRule="exact"/>
        <w:jc w:val="center"/>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经济类</w:t>
      </w:r>
    </w:p>
    <w:p>
      <w:pPr>
        <w:spacing w:line="420" w:lineRule="exact"/>
        <w:ind w:firstLine="560" w:firstLineChars="200"/>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构建新发展格局典型与经验调查研究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2.</w:t>
      </w:r>
      <w:r>
        <w:rPr>
          <w:rFonts w:hint="eastAsia" w:ascii="宋体" w:hAnsi="宋体" w:eastAsia="仿宋_GB2312" w:cs="Times New Roman"/>
          <w:sz w:val="28"/>
          <w:szCs w:val="28"/>
          <w:highlight w:val="none"/>
        </w:rPr>
        <w:t>推进五大发展理念成功案例调查研究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3.</w:t>
      </w:r>
      <w:r>
        <w:rPr>
          <w:rFonts w:hint="eastAsia" w:ascii="宋体" w:hAnsi="宋体" w:eastAsia="仿宋_GB2312" w:cs="Times New Roman"/>
          <w:sz w:val="28"/>
          <w:szCs w:val="28"/>
          <w:highlight w:val="none"/>
        </w:rPr>
        <w:t>推动供给侧结构性改革的典型调查</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4</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提升产业链供应链现代化水平典型调查</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5</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智慧城市建设多种模式的典型调查</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6</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农村社会保障与公共事务治理典型与经验调查研究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7</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农民工市民化和返乡创业的调查研究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8</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扩大国内需求，刺激消费需求的实践和经验调查研究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9</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发挥区位优势、推动老少边贫地区发展的调查研究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0.</w:t>
      </w:r>
      <w:r>
        <w:rPr>
          <w:rFonts w:hint="eastAsia" w:ascii="宋体" w:hAnsi="宋体" w:eastAsia="仿宋_GB2312" w:cs="Times New Roman"/>
          <w:sz w:val="28"/>
          <w:szCs w:val="28"/>
          <w:highlight w:val="none"/>
        </w:rPr>
        <w:t>互联网推动工业企业技术创新的调查研究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1.</w:t>
      </w:r>
      <w:r>
        <w:rPr>
          <w:rFonts w:hint="eastAsia" w:ascii="宋体" w:hAnsi="宋体" w:eastAsia="仿宋_GB2312" w:cs="Times New Roman"/>
          <w:sz w:val="28"/>
          <w:szCs w:val="28"/>
          <w:highlight w:val="none"/>
        </w:rPr>
        <w:t>互联网金融风险典型调查研究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2.</w:t>
      </w:r>
      <w:r>
        <w:rPr>
          <w:rFonts w:hint="eastAsia" w:ascii="宋体" w:hAnsi="宋体" w:eastAsia="仿宋_GB2312" w:cs="Times New Roman"/>
          <w:sz w:val="28"/>
          <w:szCs w:val="28"/>
          <w:highlight w:val="none"/>
        </w:rPr>
        <w:t>“一带一路”战略与我国开放型经济新体制建设的理论与实践</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3.</w:t>
      </w:r>
      <w:r>
        <w:rPr>
          <w:rFonts w:hint="eastAsia" w:ascii="宋体" w:hAnsi="宋体" w:eastAsia="仿宋_GB2312" w:cs="Times New Roman"/>
          <w:sz w:val="28"/>
          <w:szCs w:val="28"/>
          <w:highlight w:val="none"/>
        </w:rPr>
        <w:t>我国物联网服务业的崛起、发展与创新调查研究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4.</w:t>
      </w:r>
      <w:r>
        <w:rPr>
          <w:rFonts w:hint="eastAsia" w:ascii="宋体" w:hAnsi="宋体" w:eastAsia="仿宋_GB2312" w:cs="Times New Roman"/>
          <w:sz w:val="28"/>
          <w:szCs w:val="28"/>
          <w:highlight w:val="none"/>
        </w:rPr>
        <w:t>数字经济与实体经济深度融合典型案例调查</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5.</w:t>
      </w:r>
      <w:r>
        <w:rPr>
          <w:rFonts w:hint="eastAsia" w:ascii="宋体" w:hAnsi="宋体" w:eastAsia="仿宋_GB2312" w:cs="Times New Roman"/>
          <w:sz w:val="28"/>
          <w:szCs w:val="28"/>
          <w:highlight w:val="none"/>
        </w:rPr>
        <w:t>构建以企业为主体、市场为导向、产学研相结合的技术创新体系实践和经验的调查研究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6.</w:t>
      </w:r>
      <w:r>
        <w:rPr>
          <w:rFonts w:hint="eastAsia" w:ascii="宋体" w:hAnsi="宋体" w:eastAsia="仿宋_GB2312" w:cs="Times New Roman"/>
          <w:sz w:val="28"/>
          <w:szCs w:val="28"/>
          <w:highlight w:val="none"/>
        </w:rPr>
        <w:t>各地推动“双创”、提振经济、扩大就业的典型调查</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7.</w:t>
      </w:r>
      <w:r>
        <w:rPr>
          <w:rFonts w:hint="eastAsia" w:ascii="宋体" w:hAnsi="宋体" w:eastAsia="仿宋_GB2312" w:cs="Times New Roman"/>
          <w:sz w:val="28"/>
          <w:szCs w:val="28"/>
          <w:highlight w:val="none"/>
        </w:rPr>
        <w:t>我国现代服务业发展路径开拓和模式创新的典型调查</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8.</w:t>
      </w:r>
      <w:r>
        <w:rPr>
          <w:rFonts w:hint="eastAsia" w:ascii="宋体" w:hAnsi="宋体" w:eastAsia="仿宋_GB2312" w:cs="Times New Roman"/>
          <w:sz w:val="28"/>
          <w:szCs w:val="28"/>
          <w:highlight w:val="none"/>
        </w:rPr>
        <w:t>活跃和完善中国式劳动力和人才市场调查研究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9.</w:t>
      </w:r>
      <w:r>
        <w:rPr>
          <w:rFonts w:hint="eastAsia" w:ascii="宋体" w:hAnsi="宋体" w:eastAsia="仿宋_GB2312" w:cs="Times New Roman"/>
          <w:sz w:val="28"/>
          <w:szCs w:val="28"/>
          <w:highlight w:val="none"/>
        </w:rPr>
        <w:t>普惠金融发展案例的典型调查</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2</w:t>
      </w:r>
      <w:r>
        <w:rPr>
          <w:rFonts w:ascii="宋体" w:hAnsi="宋体" w:eastAsia="仿宋_GB2312" w:cs="Times New Roman"/>
          <w:sz w:val="28"/>
          <w:szCs w:val="28"/>
          <w:highlight w:val="none"/>
        </w:rPr>
        <w:t>0.</w:t>
      </w:r>
      <w:r>
        <w:rPr>
          <w:rFonts w:hint="eastAsia" w:ascii="宋体" w:hAnsi="宋体" w:eastAsia="仿宋_GB2312" w:cs="Times New Roman"/>
          <w:sz w:val="28"/>
          <w:szCs w:val="28"/>
          <w:highlight w:val="none"/>
        </w:rPr>
        <w:t>制造业转型升级与创新驱动问题调查研究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2</w:t>
      </w:r>
      <w:r>
        <w:rPr>
          <w:rFonts w:ascii="宋体" w:hAnsi="宋体" w:eastAsia="仿宋_GB2312" w:cs="Times New Roman"/>
          <w:sz w:val="28"/>
          <w:szCs w:val="28"/>
          <w:highlight w:val="none"/>
        </w:rPr>
        <w:t>1.</w:t>
      </w:r>
      <w:r>
        <w:rPr>
          <w:rFonts w:hint="eastAsia" w:ascii="宋体" w:hAnsi="宋体" w:eastAsia="仿宋_GB2312" w:cs="Times New Roman"/>
          <w:sz w:val="28"/>
          <w:szCs w:val="28"/>
          <w:highlight w:val="none"/>
        </w:rPr>
        <w:t>深化国有企业改革和完善国有资产管理的典型调查</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2</w:t>
      </w:r>
      <w:r>
        <w:rPr>
          <w:rFonts w:ascii="宋体" w:hAnsi="宋体" w:eastAsia="仿宋_GB2312" w:cs="Times New Roman"/>
          <w:sz w:val="28"/>
          <w:szCs w:val="28"/>
          <w:highlight w:val="none"/>
        </w:rPr>
        <w:t>2.</w:t>
      </w:r>
      <w:r>
        <w:rPr>
          <w:rFonts w:hint="eastAsia" w:ascii="宋体" w:hAnsi="宋体" w:eastAsia="仿宋_GB2312" w:cs="Times New Roman"/>
          <w:sz w:val="28"/>
          <w:szCs w:val="28"/>
          <w:highlight w:val="none"/>
        </w:rPr>
        <w:t>提升企业技术创新能力典型调查</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2</w:t>
      </w:r>
      <w:r>
        <w:rPr>
          <w:rFonts w:ascii="宋体" w:hAnsi="宋体" w:eastAsia="仿宋_GB2312" w:cs="Times New Roman"/>
          <w:sz w:val="28"/>
          <w:szCs w:val="28"/>
          <w:highlight w:val="none"/>
        </w:rPr>
        <w:t>3.</w:t>
      </w:r>
      <w:r>
        <w:rPr>
          <w:rFonts w:hint="eastAsia" w:ascii="宋体" w:hAnsi="宋体" w:eastAsia="仿宋_GB2312" w:cs="Times New Roman"/>
          <w:sz w:val="28"/>
          <w:szCs w:val="28"/>
          <w:highlight w:val="none"/>
        </w:rPr>
        <w:t>新型城镇化与乡村振兴战略的典型调查</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2</w:t>
      </w:r>
      <w:r>
        <w:rPr>
          <w:rFonts w:ascii="宋体" w:hAnsi="宋体" w:eastAsia="仿宋_GB2312" w:cs="Times New Roman"/>
          <w:sz w:val="28"/>
          <w:szCs w:val="28"/>
          <w:highlight w:val="none"/>
        </w:rPr>
        <w:t>4.</w:t>
      </w:r>
      <w:r>
        <w:rPr>
          <w:rFonts w:hint="eastAsia" w:ascii="宋体" w:hAnsi="宋体" w:eastAsia="仿宋_GB2312" w:cs="Times New Roman"/>
          <w:sz w:val="28"/>
          <w:szCs w:val="28"/>
          <w:highlight w:val="none"/>
        </w:rPr>
        <w:t>各地生态环境产业发展与创新调查分析</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2</w:t>
      </w:r>
      <w:r>
        <w:rPr>
          <w:rFonts w:ascii="宋体" w:hAnsi="宋体" w:eastAsia="仿宋_GB2312" w:cs="Times New Roman"/>
          <w:sz w:val="28"/>
          <w:szCs w:val="28"/>
          <w:highlight w:val="none"/>
        </w:rPr>
        <w:t>5.</w:t>
      </w:r>
      <w:r>
        <w:rPr>
          <w:rFonts w:hint="eastAsia" w:ascii="宋体" w:hAnsi="宋体" w:eastAsia="仿宋_GB2312" w:cs="Times New Roman"/>
          <w:sz w:val="28"/>
          <w:szCs w:val="28"/>
          <w:highlight w:val="none"/>
        </w:rPr>
        <w:t>高质量发展（区域、产业、企业）路径调研和分析</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2</w:t>
      </w:r>
      <w:r>
        <w:rPr>
          <w:rFonts w:ascii="宋体" w:hAnsi="宋体" w:eastAsia="仿宋_GB2312" w:cs="Times New Roman"/>
          <w:sz w:val="28"/>
          <w:szCs w:val="28"/>
          <w:highlight w:val="none"/>
        </w:rPr>
        <w:t>6.</w:t>
      </w:r>
      <w:r>
        <w:rPr>
          <w:rFonts w:hint="eastAsia" w:ascii="宋体" w:hAnsi="宋体" w:eastAsia="仿宋_GB2312" w:cs="Times New Roman"/>
          <w:sz w:val="28"/>
          <w:szCs w:val="28"/>
          <w:highlight w:val="none"/>
        </w:rPr>
        <w:t>激发人才创新活力典型调查研究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2</w:t>
      </w:r>
      <w:r>
        <w:rPr>
          <w:rFonts w:ascii="宋体" w:hAnsi="宋体" w:eastAsia="仿宋_GB2312" w:cs="Times New Roman"/>
          <w:sz w:val="28"/>
          <w:szCs w:val="28"/>
          <w:highlight w:val="none"/>
        </w:rPr>
        <w:t>7.</w:t>
      </w:r>
      <w:r>
        <w:rPr>
          <w:rFonts w:hint="eastAsia" w:ascii="宋体" w:hAnsi="宋体" w:eastAsia="仿宋_GB2312" w:cs="Times New Roman"/>
          <w:sz w:val="28"/>
          <w:szCs w:val="28"/>
          <w:highlight w:val="none"/>
        </w:rPr>
        <w:t>简政减税降费典型调查研究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2</w:t>
      </w:r>
      <w:r>
        <w:rPr>
          <w:rFonts w:ascii="宋体" w:hAnsi="宋体" w:eastAsia="仿宋_GB2312" w:cs="Times New Roman"/>
          <w:sz w:val="28"/>
          <w:szCs w:val="28"/>
          <w:highlight w:val="none"/>
        </w:rPr>
        <w:t>8.</w:t>
      </w:r>
      <w:r>
        <w:rPr>
          <w:rFonts w:hint="eastAsia" w:ascii="宋体" w:hAnsi="宋体" w:eastAsia="仿宋_GB2312" w:cs="Times New Roman"/>
          <w:sz w:val="28"/>
          <w:szCs w:val="28"/>
          <w:highlight w:val="none"/>
        </w:rPr>
        <w:t>营商环境改善调研和分析</w:t>
      </w:r>
    </w:p>
    <w:p>
      <w:pPr>
        <w:spacing w:line="420" w:lineRule="exact"/>
        <w:ind w:firstLine="564"/>
        <w:rPr>
          <w:rFonts w:ascii="宋体" w:hAnsi="宋体" w:eastAsia="仿宋_GB2312" w:cs="Times New Roman"/>
          <w:sz w:val="28"/>
          <w:szCs w:val="28"/>
          <w:highlight w:val="none"/>
        </w:rPr>
      </w:pPr>
    </w:p>
    <w:p>
      <w:pPr>
        <w:widowControl/>
        <w:spacing w:after="240" w:line="520" w:lineRule="exact"/>
        <w:jc w:val="center"/>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社会学类</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1</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各地全面建成小康社会的典型调查研究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2</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各地加强社会建设的典型调查研究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3</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各地创新社会治理防范社会风险的典型调查研究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4</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各地加强和完善社区建设和服务的实践和经验调查研究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5</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各地市域社会治理现代化经验研究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6</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缩小收入差距的体制机制研究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7</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户籍制度改革与农民工社会融入的经验调查研究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8</w:t>
      </w:r>
      <w:r>
        <w:rPr>
          <w:rFonts w:ascii="宋体" w:hAnsi="宋体" w:eastAsia="仿宋_GB2312" w:cs="Times New Roman"/>
          <w:sz w:val="28"/>
          <w:szCs w:val="28"/>
          <w:highlight w:val="none"/>
        </w:rPr>
        <w:t>.</w:t>
      </w:r>
      <w:r>
        <w:rPr>
          <w:rFonts w:hint="eastAsia" w:ascii="宋体" w:hAnsi="宋体" w:eastAsia="仿宋_GB2312" w:cs="Times New Roman"/>
          <w:sz w:val="28"/>
          <w:szCs w:val="28"/>
          <w:highlight w:val="none"/>
        </w:rPr>
        <w:t>社会诚信、商务诚信、政务诚信建设实践和经验调查研究</w:t>
      </w:r>
    </w:p>
    <w:p>
      <w:pPr>
        <w:spacing w:line="420" w:lineRule="exact"/>
        <w:ind w:firstLine="564"/>
        <w:rPr>
          <w:rFonts w:ascii="宋体" w:hAnsi="宋体" w:eastAsia="仿宋_GB2312" w:cs="Times New Roman"/>
          <w:sz w:val="28"/>
          <w:szCs w:val="28"/>
          <w:highlight w:val="none"/>
        </w:rPr>
      </w:pPr>
      <w:r>
        <w:rPr>
          <w:rFonts w:hint="eastAsia" w:ascii="宋体" w:hAnsi="宋体" w:eastAsia="仿宋_GB2312" w:cs="Times New Roman"/>
          <w:sz w:val="28"/>
          <w:szCs w:val="28"/>
          <w:highlight w:val="none"/>
        </w:rPr>
        <w:t>9</w:t>
      </w:r>
      <w:r>
        <w:rPr>
          <w:rFonts w:ascii="宋体" w:hAnsi="宋体" w:eastAsia="仿宋_GB2312" w:cs="Times New Roman"/>
          <w:sz w:val="28"/>
          <w:szCs w:val="28"/>
          <w:highlight w:val="none"/>
        </w:rPr>
        <w:t>.人工智能对劳动就业的影响研究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10.人口结构变化对经济社会发展的影响研究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11</w:t>
      </w:r>
      <w:r>
        <w:rPr>
          <w:rFonts w:hint="eastAsia" w:ascii="宋体" w:hAnsi="宋体" w:eastAsia="仿宋_GB2312" w:cs="Times New Roman"/>
          <w:sz w:val="28"/>
          <w:szCs w:val="28"/>
          <w:highlight w:val="none"/>
        </w:rPr>
        <w:t>．</w:t>
      </w:r>
      <w:r>
        <w:rPr>
          <w:rFonts w:ascii="宋体" w:hAnsi="宋体" w:eastAsia="仿宋_GB2312" w:cs="Times New Roman"/>
          <w:sz w:val="28"/>
          <w:szCs w:val="28"/>
          <w:highlight w:val="none"/>
        </w:rPr>
        <w:t>各地建设社会养老服务体系和发展老年服务产业的调查研究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12.我国社会变迁趋势研究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13.社会工作服务活动和组织建设的调查研究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14.我国社会救助工作体制研究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15.畅通志愿者参与社会治理渠道体制机制研究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16.推进基层医疗卫生机构综合改革的典型调查研究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17.社会办医，非盈利性医疗机构的发展与改革调查研究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18.城市务工人员社会保险改革和创新典型调查</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19.新冠肺炎疫情中的网络舆情特征研究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20.大学生就业趋势调查研究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21.建立积极向上社会心态的体制机制研究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22.网络发展及其对青少年影响的调查</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23.农村土地流转、乡村振兴战略的实施与社会主义新农村 建设问题研究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24.新发展阶段的扶贫政策研究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25.绝对贫困与相对贫困问题研究</w:t>
      </w:r>
    </w:p>
    <w:p>
      <w:pPr>
        <w:spacing w:line="420" w:lineRule="exact"/>
        <w:ind w:firstLine="564"/>
        <w:rPr>
          <w:rFonts w:ascii="宋体" w:hAnsi="宋体" w:eastAsia="仿宋_GB2312" w:cs="Times New Roman"/>
          <w:sz w:val="28"/>
          <w:szCs w:val="28"/>
          <w:highlight w:val="none"/>
        </w:rPr>
      </w:pPr>
      <w:r>
        <w:rPr>
          <w:rFonts w:ascii="宋体" w:hAnsi="宋体" w:eastAsia="仿宋_GB2312" w:cs="Times New Roman"/>
          <w:sz w:val="28"/>
          <w:szCs w:val="28"/>
          <w:highlight w:val="none"/>
        </w:rPr>
        <w:t>26.基本实现现代化的指标体系研究</w:t>
      </w:r>
    </w:p>
    <w:p>
      <w:pPr>
        <w:spacing w:line="420" w:lineRule="exact"/>
        <w:rPr>
          <w:rFonts w:ascii="宋体" w:hAnsi="宋体" w:eastAsia="仿宋_GB2312" w:cs="Times New Roman"/>
          <w:sz w:val="28"/>
          <w:szCs w:val="28"/>
          <w:highlight w:val="none"/>
        </w:rPr>
      </w:pPr>
    </w:p>
    <w:p>
      <w:pPr>
        <w:widowControl/>
        <w:spacing w:after="240" w:line="520" w:lineRule="exact"/>
        <w:jc w:val="center"/>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法律类</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1.全面推进依法治国必须坚持的基本原则研究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2.党的领导、人民当家作主和依法治国有机统一的实现机制研究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3.我国实施社会主义宪法的实践和经验研究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4.我国社会主义市场经济法治实践相关问题调查研究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5.民法典实施问题研究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6.完善知识产权立法与实施机制研究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7.新型互联网犯罪应对研究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8.我国民事立法完善问题研究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9.未成年人法律保护新情况新问题调查研究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10.法律援助工作的发展和创新实践调查研究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11.公益诉讼问题研究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12.我国社会、文化与生态文明建设的法律法规问题调查研究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13.推进以审判为中心的诉讼制度改革典型调查研究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14.我国网络空间法治实践调查研究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15.《电子商务法》实施相关问题研究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16.《网络安全法》实施相关问题研究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17.基本法框架下的一国两制与国家统一相关法律问题研究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18.全面从严治党与全面依法治国关系研究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19.公共卫生突发事件中个人信息利用和保护机制研究</w:t>
      </w:r>
    </w:p>
    <w:p>
      <w:pPr>
        <w:spacing w:line="420" w:lineRule="exact"/>
        <w:rPr>
          <w:rFonts w:ascii="宋体" w:hAnsi="宋体" w:eastAsia="仿宋_GB2312" w:cs="Times New Roman"/>
          <w:sz w:val="28"/>
          <w:szCs w:val="28"/>
          <w:highlight w:val="none"/>
        </w:rPr>
      </w:pPr>
    </w:p>
    <w:p>
      <w:pPr>
        <w:widowControl/>
        <w:spacing w:after="240" w:line="520" w:lineRule="exact"/>
        <w:jc w:val="center"/>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教育类</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1.探索建设高质量教育体系的实践路径，开启建设教育强国、人才强国新征程</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2.创新型国家建设与教育体制改革与创新调查研究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3.增强职业技术教育适应性，深化职普融通、产教融合、校企合作，探索中国特色学徒制，培养技术技能人才的实践案例和调查研究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4.新世纪我国大学教育教学发展、创新和改革的典型调查研究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5.健全学校家庭社会协同育人机制的举措和经验调查研究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6.培养学生创新精神、创业本领和实践能力教学改革的典型调查</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7.增强学生文明素养和社会责任意识的改革与创新调查研究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8.当代大学生价值取向和心理素质的调查分析</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9.培养德智体美劳全面发展的社会主义建设者和接班人的典型调查</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10.改进青少年身体素质和心理健康教育的做法和经验调查研究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11.各类学校完善中华优秀传统文化教育的实践和经验调查研究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12.各地逐步缩小区域、城乡、校际教育资源差距的举措和经验调查研究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13.国家推进少数民族地区教育发展的举措和成就调查研究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14.中外学校间学生交流活动的调查研究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15.建设学习型社会、完善终身教育实践的调查研究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16.大学生自主创业案例研究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17.互联网、大数据等新技术的教学应用，特别是在线教育的调查研究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18.校园文化、学生社团的调查研究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19.高校思想政治工作及思政课创新实践的经验调查研究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20.支持和规范民办教育发展，规范校外培训机构的调查研究</w:t>
      </w:r>
    </w:p>
    <w:p>
      <w:pPr>
        <w:spacing w:line="420" w:lineRule="exact"/>
        <w:rPr>
          <w:rFonts w:ascii="宋体" w:hAnsi="宋体" w:eastAsia="仿宋_GB2312" w:cs="Times New Roman"/>
          <w:sz w:val="28"/>
          <w:szCs w:val="28"/>
          <w:highlight w:val="none"/>
        </w:rPr>
      </w:pPr>
    </w:p>
    <w:p>
      <w:pPr>
        <w:widowControl/>
        <w:spacing w:after="240" w:line="520" w:lineRule="exact"/>
        <w:jc w:val="center"/>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管理类</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1.数据开放共享和个人隐私保护问题调查研究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2.数据作为生产要素的产权界定、收益分配调查研究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3.特大城市数字化治理及风险防控调查研究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4.知识产权保护、科技成果转化调查研究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5.大型数字平台企业监管问题调查研究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6.灵活就业社会保障制度调查研究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7.生态产品价值实现机制调查研究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8.废旧物资循环利用体系调查研究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9.环境污染专项整治效果评估调查研究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10.企业经营管理数字化、智能化、网络化的调查研究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11.我国企业家队伍成长发展的调查分析</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12.企业在创新转型升级中崛起和发展的典型调查</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13.突发公共事件监测预警处置机制调查研究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14.新世纪我国商会（企业和企业家协会）建设新进展、新作用调查研究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15.在全面深化改革中政府转型、行政改革和法治政府建设的典型调查</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16.基层政府行政管理体制改革创新的典型调查研究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17.政府提供公共服务与购买公共服务改革的典型调查研究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18.便民快捷健全的社会保障服务体系建设的调查研究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19.各地建立和完善中小微企业服务体系实践和经验的调查研究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20.基层政府推进政务公开、信息公开的调查研究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21.在进一步简政放权改革中基层政府管理和服务体制机制改革创新的调查研究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22.县乡政府管理成本降低状况及存在问题的调查研究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23.（企业、政府、城市）“智能+”管理创新的调查研究</w:t>
      </w:r>
    </w:p>
    <w:p>
      <w:pPr>
        <w:spacing w:line="420" w:lineRule="exact"/>
        <w:ind w:firstLine="560" w:firstLineChars="200"/>
        <w:rPr>
          <w:rFonts w:ascii="宋体" w:hAnsi="宋体" w:eastAsia="仿宋_GB2312" w:cs="Times New Roman"/>
          <w:sz w:val="28"/>
          <w:szCs w:val="28"/>
          <w:highlight w:val="none"/>
        </w:rPr>
      </w:pPr>
      <w:r>
        <w:rPr>
          <w:rFonts w:ascii="宋体" w:hAnsi="宋体" w:eastAsia="仿宋_GB2312" w:cs="Times New Roman"/>
          <w:sz w:val="28"/>
          <w:szCs w:val="28"/>
          <w:highlight w:val="none"/>
        </w:rPr>
        <w:t>24.适应高质量发展要求的政绩考核体系调查研究</w:t>
      </w:r>
    </w:p>
    <w:p>
      <w:pPr>
        <w:spacing w:line="420" w:lineRule="exact"/>
        <w:rPr>
          <w:rFonts w:ascii="宋体" w:hAnsi="宋体" w:eastAsia="仿宋_GB2312" w:cs="Times New Roman"/>
          <w:sz w:val="28"/>
          <w:szCs w:val="28"/>
          <w:highlight w:val="none"/>
        </w:rPr>
      </w:pPr>
    </w:p>
    <w:sectPr>
      <w:headerReference r:id="rId6" w:type="default"/>
      <w:footerReference r:id="rId7" w:type="default"/>
      <w:footerReference r:id="rId8" w:type="even"/>
      <w:pgSz w:w="11907" w:h="16840"/>
      <w:pgMar w:top="1440" w:right="1800" w:bottom="1440" w:left="1800" w:header="851" w:footer="851"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FZXBSJW--GB1-0">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imesNewRomanPSMT">
    <w:altName w:val="微软雅黑"/>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8"/>
        <w:szCs w:val="28"/>
      </w:rPr>
    </w:pPr>
    <w:r>
      <w:rPr>
        <w:rStyle w:val="7"/>
        <w:rFonts w:hint="eastAsia"/>
        <w:sz w:val="28"/>
        <w:szCs w:val="28"/>
      </w:rPr>
      <w:t xml:space="preserve">— </w:t>
    </w:r>
    <w:r>
      <w:rPr>
        <w:rStyle w:val="7"/>
        <w:sz w:val="28"/>
        <w:szCs w:val="28"/>
      </w:rPr>
      <w:fldChar w:fldCharType="begin"/>
    </w:r>
    <w:r>
      <w:rPr>
        <w:rStyle w:val="7"/>
        <w:sz w:val="28"/>
        <w:szCs w:val="28"/>
      </w:rPr>
      <w:instrText xml:space="preserve"> PAGE  \* Arabic </w:instrText>
    </w:r>
    <w:r>
      <w:rPr>
        <w:rStyle w:val="7"/>
        <w:sz w:val="28"/>
        <w:szCs w:val="28"/>
      </w:rPr>
      <w:fldChar w:fldCharType="separate"/>
    </w:r>
    <w:r>
      <w:rPr>
        <w:rStyle w:val="7"/>
        <w:sz w:val="28"/>
        <w:szCs w:val="28"/>
      </w:rPr>
      <w:t>9</w:t>
    </w:r>
    <w:r>
      <w:rPr>
        <w:rStyle w:val="7"/>
        <w:sz w:val="28"/>
        <w:szCs w:val="28"/>
      </w:rPr>
      <w:fldChar w:fldCharType="end"/>
    </w:r>
    <w:r>
      <w:rPr>
        <w:rStyle w:val="7"/>
        <w:rFonts w:hint="eastAsia"/>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8"/>
        <w:szCs w:val="28"/>
      </w:rPr>
    </w:pPr>
    <w:r>
      <w:rPr>
        <w:rStyle w:val="7"/>
        <w:rFonts w:hint="eastAsia"/>
        <w:sz w:val="28"/>
        <w:szCs w:val="28"/>
      </w:rPr>
      <w:t xml:space="preserve">— </w:t>
    </w:r>
    <w:r>
      <w:rPr>
        <w:rStyle w:val="7"/>
        <w:sz w:val="28"/>
        <w:szCs w:val="28"/>
      </w:rPr>
      <w:fldChar w:fldCharType="begin"/>
    </w:r>
    <w:r>
      <w:rPr>
        <w:rStyle w:val="7"/>
        <w:sz w:val="28"/>
        <w:szCs w:val="28"/>
      </w:rPr>
      <w:instrText xml:space="preserve"> PAGE  \* Arabic </w:instrText>
    </w:r>
    <w:r>
      <w:rPr>
        <w:rStyle w:val="7"/>
        <w:sz w:val="28"/>
        <w:szCs w:val="28"/>
      </w:rPr>
      <w:fldChar w:fldCharType="separate"/>
    </w:r>
    <w:r>
      <w:rPr>
        <w:rStyle w:val="7"/>
        <w:sz w:val="28"/>
        <w:szCs w:val="28"/>
      </w:rPr>
      <w:t>35</w:t>
    </w:r>
    <w:r>
      <w:rPr>
        <w:rStyle w:val="7"/>
        <w:sz w:val="28"/>
        <w:szCs w:val="28"/>
      </w:rPr>
      <w:fldChar w:fldCharType="end"/>
    </w:r>
    <w:r>
      <w:rPr>
        <w:rStyle w:val="7"/>
        <w:rFonts w:hint="eastAsia"/>
        <w:sz w:val="28"/>
        <w:szCs w:val="28"/>
      </w:rPr>
      <w:t xml:space="preserve"> —</w:t>
    </w:r>
  </w:p>
  <w:p>
    <w:pPr>
      <w:pStyle w:val="4"/>
      <w:ind w:right="360" w:firstLine="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8"/>
      <w:numFmt w:val="bullet"/>
      <w:lvlText w:val="□"/>
      <w:lvlJc w:val="left"/>
      <w:pPr>
        <w:tabs>
          <w:tab w:val="left" w:pos="990"/>
        </w:tabs>
        <w:ind w:left="990" w:hanging="360"/>
      </w:pPr>
      <w:rPr>
        <w:rFonts w:hint="eastAsia" w:ascii="楷体_GB2312" w:hAnsi="Times New Roman" w:eastAsia="楷体_GB2312" w:cs="Times New Roman"/>
      </w:rPr>
    </w:lvl>
    <w:lvl w:ilvl="1" w:tentative="0">
      <w:start w:val="1"/>
      <w:numFmt w:val="bullet"/>
      <w:lvlText w:val=""/>
      <w:lvlJc w:val="left"/>
      <w:pPr>
        <w:tabs>
          <w:tab w:val="left" w:pos="1470"/>
        </w:tabs>
        <w:ind w:left="1470" w:hanging="420"/>
      </w:pPr>
      <w:rPr>
        <w:rFonts w:hint="default" w:ascii="Wingdings" w:hAnsi="Wingdings"/>
      </w:rPr>
    </w:lvl>
    <w:lvl w:ilvl="2" w:tentative="0">
      <w:start w:val="1"/>
      <w:numFmt w:val="bullet"/>
      <w:lvlText w:val=""/>
      <w:lvlJc w:val="left"/>
      <w:pPr>
        <w:tabs>
          <w:tab w:val="left" w:pos="1890"/>
        </w:tabs>
        <w:ind w:left="1890" w:hanging="420"/>
      </w:pPr>
      <w:rPr>
        <w:rFonts w:hint="default" w:ascii="Wingdings" w:hAnsi="Wingdings"/>
      </w:rPr>
    </w:lvl>
    <w:lvl w:ilvl="3" w:tentative="0">
      <w:start w:val="1"/>
      <w:numFmt w:val="bullet"/>
      <w:lvlText w:val=""/>
      <w:lvlJc w:val="left"/>
      <w:pPr>
        <w:tabs>
          <w:tab w:val="left" w:pos="2310"/>
        </w:tabs>
        <w:ind w:left="2310" w:hanging="420"/>
      </w:pPr>
      <w:rPr>
        <w:rFonts w:hint="default" w:ascii="Wingdings" w:hAnsi="Wingdings"/>
      </w:rPr>
    </w:lvl>
    <w:lvl w:ilvl="4" w:tentative="0">
      <w:start w:val="1"/>
      <w:numFmt w:val="bullet"/>
      <w:lvlText w:val=""/>
      <w:lvlJc w:val="left"/>
      <w:pPr>
        <w:tabs>
          <w:tab w:val="left" w:pos="2730"/>
        </w:tabs>
        <w:ind w:left="2730" w:hanging="420"/>
      </w:pPr>
      <w:rPr>
        <w:rFonts w:hint="default" w:ascii="Wingdings" w:hAnsi="Wingdings"/>
      </w:rPr>
    </w:lvl>
    <w:lvl w:ilvl="5" w:tentative="0">
      <w:start w:val="1"/>
      <w:numFmt w:val="bullet"/>
      <w:lvlText w:val=""/>
      <w:lvlJc w:val="left"/>
      <w:pPr>
        <w:tabs>
          <w:tab w:val="left" w:pos="3150"/>
        </w:tabs>
        <w:ind w:left="3150" w:hanging="420"/>
      </w:pPr>
      <w:rPr>
        <w:rFonts w:hint="default" w:ascii="Wingdings" w:hAnsi="Wingdings"/>
      </w:rPr>
    </w:lvl>
    <w:lvl w:ilvl="6" w:tentative="0">
      <w:start w:val="1"/>
      <w:numFmt w:val="bullet"/>
      <w:lvlText w:val=""/>
      <w:lvlJc w:val="left"/>
      <w:pPr>
        <w:tabs>
          <w:tab w:val="left" w:pos="3570"/>
        </w:tabs>
        <w:ind w:left="3570" w:hanging="420"/>
      </w:pPr>
      <w:rPr>
        <w:rFonts w:hint="default" w:ascii="Wingdings" w:hAnsi="Wingdings"/>
      </w:rPr>
    </w:lvl>
    <w:lvl w:ilvl="7" w:tentative="0">
      <w:start w:val="1"/>
      <w:numFmt w:val="bullet"/>
      <w:lvlText w:val=""/>
      <w:lvlJc w:val="left"/>
      <w:pPr>
        <w:tabs>
          <w:tab w:val="left" w:pos="3990"/>
        </w:tabs>
        <w:ind w:left="3990" w:hanging="420"/>
      </w:pPr>
      <w:rPr>
        <w:rFonts w:hint="default" w:ascii="Wingdings" w:hAnsi="Wingdings"/>
      </w:rPr>
    </w:lvl>
    <w:lvl w:ilvl="8" w:tentative="0">
      <w:start w:val="1"/>
      <w:numFmt w:val="bullet"/>
      <w:lvlText w:val=""/>
      <w:lvlJc w:val="left"/>
      <w:pPr>
        <w:tabs>
          <w:tab w:val="left" w:pos="4410"/>
        </w:tabs>
        <w:ind w:left="441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28"/>
    <w:rsid w:val="00017B24"/>
    <w:rsid w:val="00034557"/>
    <w:rsid w:val="00044ABA"/>
    <w:rsid w:val="00053119"/>
    <w:rsid w:val="00066738"/>
    <w:rsid w:val="000729A8"/>
    <w:rsid w:val="00087CD5"/>
    <w:rsid w:val="00093FEA"/>
    <w:rsid w:val="00096575"/>
    <w:rsid w:val="000B776A"/>
    <w:rsid w:val="000C1D00"/>
    <w:rsid w:val="000D5FE8"/>
    <w:rsid w:val="000F7331"/>
    <w:rsid w:val="001161F2"/>
    <w:rsid w:val="0013240A"/>
    <w:rsid w:val="00132884"/>
    <w:rsid w:val="001346A2"/>
    <w:rsid w:val="001405FC"/>
    <w:rsid w:val="00143E55"/>
    <w:rsid w:val="00180EBB"/>
    <w:rsid w:val="001906AF"/>
    <w:rsid w:val="00190A5C"/>
    <w:rsid w:val="001A0694"/>
    <w:rsid w:val="001A147E"/>
    <w:rsid w:val="001A5AB1"/>
    <w:rsid w:val="001A72FD"/>
    <w:rsid w:val="001B25B3"/>
    <w:rsid w:val="001B7F2D"/>
    <w:rsid w:val="001C32EC"/>
    <w:rsid w:val="002212B7"/>
    <w:rsid w:val="0023266F"/>
    <w:rsid w:val="00235C45"/>
    <w:rsid w:val="002363B9"/>
    <w:rsid w:val="0024745A"/>
    <w:rsid w:val="00282390"/>
    <w:rsid w:val="002834A9"/>
    <w:rsid w:val="00286014"/>
    <w:rsid w:val="002916F4"/>
    <w:rsid w:val="00291BC9"/>
    <w:rsid w:val="002B1D5E"/>
    <w:rsid w:val="002B2AFA"/>
    <w:rsid w:val="002D4587"/>
    <w:rsid w:val="002D5447"/>
    <w:rsid w:val="002E5767"/>
    <w:rsid w:val="00310E6E"/>
    <w:rsid w:val="00337EA1"/>
    <w:rsid w:val="00356619"/>
    <w:rsid w:val="003756EC"/>
    <w:rsid w:val="003910E2"/>
    <w:rsid w:val="003A490E"/>
    <w:rsid w:val="003A5D71"/>
    <w:rsid w:val="003B4726"/>
    <w:rsid w:val="003B5A0D"/>
    <w:rsid w:val="003B7CEC"/>
    <w:rsid w:val="003C068B"/>
    <w:rsid w:val="003D303E"/>
    <w:rsid w:val="003E147E"/>
    <w:rsid w:val="003E1497"/>
    <w:rsid w:val="003E53A9"/>
    <w:rsid w:val="003E6E62"/>
    <w:rsid w:val="003E770A"/>
    <w:rsid w:val="004021C6"/>
    <w:rsid w:val="00442404"/>
    <w:rsid w:val="00462407"/>
    <w:rsid w:val="0049226C"/>
    <w:rsid w:val="00494500"/>
    <w:rsid w:val="004D736F"/>
    <w:rsid w:val="00505CE5"/>
    <w:rsid w:val="00511EE2"/>
    <w:rsid w:val="005148A6"/>
    <w:rsid w:val="00527000"/>
    <w:rsid w:val="0053635F"/>
    <w:rsid w:val="00540CBF"/>
    <w:rsid w:val="0055134A"/>
    <w:rsid w:val="00573562"/>
    <w:rsid w:val="00577EE3"/>
    <w:rsid w:val="00582C33"/>
    <w:rsid w:val="00585226"/>
    <w:rsid w:val="005A45D7"/>
    <w:rsid w:val="005C0E77"/>
    <w:rsid w:val="005C209D"/>
    <w:rsid w:val="005C2D5A"/>
    <w:rsid w:val="005D7B35"/>
    <w:rsid w:val="005E7BA4"/>
    <w:rsid w:val="0060107F"/>
    <w:rsid w:val="00603661"/>
    <w:rsid w:val="00613385"/>
    <w:rsid w:val="00620F65"/>
    <w:rsid w:val="00626DD4"/>
    <w:rsid w:val="00630543"/>
    <w:rsid w:val="00636974"/>
    <w:rsid w:val="00647132"/>
    <w:rsid w:val="0065694A"/>
    <w:rsid w:val="0067043C"/>
    <w:rsid w:val="00671F8E"/>
    <w:rsid w:val="00681745"/>
    <w:rsid w:val="00687F72"/>
    <w:rsid w:val="006A2AAD"/>
    <w:rsid w:val="006A3D94"/>
    <w:rsid w:val="006B08C7"/>
    <w:rsid w:val="006D4FEE"/>
    <w:rsid w:val="006E27B5"/>
    <w:rsid w:val="006E56C6"/>
    <w:rsid w:val="006F7A23"/>
    <w:rsid w:val="007018C4"/>
    <w:rsid w:val="00743A00"/>
    <w:rsid w:val="00761996"/>
    <w:rsid w:val="00776DD2"/>
    <w:rsid w:val="0078609A"/>
    <w:rsid w:val="00791E3A"/>
    <w:rsid w:val="007A1166"/>
    <w:rsid w:val="007A4A4B"/>
    <w:rsid w:val="007C3600"/>
    <w:rsid w:val="008029F5"/>
    <w:rsid w:val="0080395D"/>
    <w:rsid w:val="00821459"/>
    <w:rsid w:val="0082154F"/>
    <w:rsid w:val="00821D40"/>
    <w:rsid w:val="00831793"/>
    <w:rsid w:val="00836E9C"/>
    <w:rsid w:val="008403B1"/>
    <w:rsid w:val="00852C79"/>
    <w:rsid w:val="00863F83"/>
    <w:rsid w:val="00883AF6"/>
    <w:rsid w:val="00891146"/>
    <w:rsid w:val="00894E01"/>
    <w:rsid w:val="00897941"/>
    <w:rsid w:val="00897F0B"/>
    <w:rsid w:val="008A37DD"/>
    <w:rsid w:val="008B4F60"/>
    <w:rsid w:val="008D269A"/>
    <w:rsid w:val="008D6BDB"/>
    <w:rsid w:val="008E1ECF"/>
    <w:rsid w:val="008F1F19"/>
    <w:rsid w:val="00903369"/>
    <w:rsid w:val="00925CD0"/>
    <w:rsid w:val="00943FE6"/>
    <w:rsid w:val="0098408D"/>
    <w:rsid w:val="009A661A"/>
    <w:rsid w:val="009C4B21"/>
    <w:rsid w:val="009C5294"/>
    <w:rsid w:val="009D2882"/>
    <w:rsid w:val="009D2C00"/>
    <w:rsid w:val="009E1120"/>
    <w:rsid w:val="00A2105B"/>
    <w:rsid w:val="00A21470"/>
    <w:rsid w:val="00A63EDF"/>
    <w:rsid w:val="00A7056E"/>
    <w:rsid w:val="00A8618E"/>
    <w:rsid w:val="00A932D5"/>
    <w:rsid w:val="00AA2BC7"/>
    <w:rsid w:val="00AA54DA"/>
    <w:rsid w:val="00AB048D"/>
    <w:rsid w:val="00AB5C88"/>
    <w:rsid w:val="00AD6B8E"/>
    <w:rsid w:val="00AF53B6"/>
    <w:rsid w:val="00B17095"/>
    <w:rsid w:val="00B177DD"/>
    <w:rsid w:val="00B30AE1"/>
    <w:rsid w:val="00B4606C"/>
    <w:rsid w:val="00B50BC3"/>
    <w:rsid w:val="00B629D9"/>
    <w:rsid w:val="00B72BE1"/>
    <w:rsid w:val="00BA3411"/>
    <w:rsid w:val="00BB68A8"/>
    <w:rsid w:val="00BD49DB"/>
    <w:rsid w:val="00BE0401"/>
    <w:rsid w:val="00C02D76"/>
    <w:rsid w:val="00C037B1"/>
    <w:rsid w:val="00C0577B"/>
    <w:rsid w:val="00C0796E"/>
    <w:rsid w:val="00C12D20"/>
    <w:rsid w:val="00C2158B"/>
    <w:rsid w:val="00C26D16"/>
    <w:rsid w:val="00C34806"/>
    <w:rsid w:val="00C42BBC"/>
    <w:rsid w:val="00C50C4C"/>
    <w:rsid w:val="00C6021A"/>
    <w:rsid w:val="00C6738E"/>
    <w:rsid w:val="00C82959"/>
    <w:rsid w:val="00CA47FD"/>
    <w:rsid w:val="00CB7E57"/>
    <w:rsid w:val="00CC1C2E"/>
    <w:rsid w:val="00CD4F60"/>
    <w:rsid w:val="00CE3217"/>
    <w:rsid w:val="00CE6B6F"/>
    <w:rsid w:val="00D927A7"/>
    <w:rsid w:val="00D96B95"/>
    <w:rsid w:val="00D970A0"/>
    <w:rsid w:val="00DC2256"/>
    <w:rsid w:val="00DC6203"/>
    <w:rsid w:val="00DD6552"/>
    <w:rsid w:val="00E46CF6"/>
    <w:rsid w:val="00E610B2"/>
    <w:rsid w:val="00E6527E"/>
    <w:rsid w:val="00E658D8"/>
    <w:rsid w:val="00E96449"/>
    <w:rsid w:val="00EB0528"/>
    <w:rsid w:val="00EC06A3"/>
    <w:rsid w:val="00EC5A82"/>
    <w:rsid w:val="00ED6D5C"/>
    <w:rsid w:val="00EE3E53"/>
    <w:rsid w:val="00EF0570"/>
    <w:rsid w:val="00F07BD8"/>
    <w:rsid w:val="00F2386B"/>
    <w:rsid w:val="00F24065"/>
    <w:rsid w:val="00F25162"/>
    <w:rsid w:val="00F50CB4"/>
    <w:rsid w:val="00F70AD9"/>
    <w:rsid w:val="00F756B2"/>
    <w:rsid w:val="00F775B9"/>
    <w:rsid w:val="00F85FAE"/>
    <w:rsid w:val="00F87749"/>
    <w:rsid w:val="00F906E8"/>
    <w:rsid w:val="00F979F1"/>
    <w:rsid w:val="00FA176D"/>
    <w:rsid w:val="00FB5061"/>
    <w:rsid w:val="00FC2083"/>
    <w:rsid w:val="00FD16E3"/>
    <w:rsid w:val="00FD18F5"/>
    <w:rsid w:val="00FF4704"/>
    <w:rsid w:val="280900B0"/>
    <w:rsid w:val="33830EBF"/>
    <w:rsid w:val="60677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0"/>
    <w:rPr>
      <w:rFonts w:ascii="Times New Roman" w:hAnsi="Times New Roman" w:eastAsia="宋体" w:cs="Times New Roman"/>
      <w:sz w:val="30"/>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9">
    <w:name w:val="页眉 字符"/>
    <w:basedOn w:val="6"/>
    <w:link w:val="5"/>
    <w:qFormat/>
    <w:uiPriority w:val="99"/>
    <w:rPr>
      <w:sz w:val="18"/>
      <w:szCs w:val="18"/>
    </w:rPr>
  </w:style>
  <w:style w:type="character" w:customStyle="1" w:styleId="10">
    <w:name w:val="页脚 字符"/>
    <w:basedOn w:val="6"/>
    <w:link w:val="4"/>
    <w:qFormat/>
    <w:uiPriority w:val="99"/>
    <w:rPr>
      <w:sz w:val="18"/>
      <w:szCs w:val="18"/>
    </w:rPr>
  </w:style>
  <w:style w:type="character" w:customStyle="1" w:styleId="11">
    <w:name w:val="正文文本 字符"/>
    <w:basedOn w:val="6"/>
    <w:link w:val="2"/>
    <w:qFormat/>
    <w:uiPriority w:val="0"/>
    <w:rPr>
      <w:rFonts w:ascii="Times New Roman" w:hAnsi="Times New Roman" w:eastAsia="宋体" w:cs="Times New Roman"/>
      <w:sz w:val="30"/>
      <w:szCs w:val="20"/>
    </w:rPr>
  </w:style>
  <w:style w:type="paragraph" w:styleId="12">
    <w:name w:val="List Paragraph"/>
    <w:basedOn w:val="1"/>
    <w:qFormat/>
    <w:uiPriority w:val="34"/>
    <w:pPr>
      <w:ind w:firstLine="420" w:firstLineChars="200"/>
    </w:pPr>
  </w:style>
  <w:style w:type="character" w:customStyle="1" w:styleId="13">
    <w:name w:val="批注框文本 字符"/>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37</Pages>
  <Words>2086</Words>
  <Characters>11893</Characters>
  <Lines>99</Lines>
  <Paragraphs>27</Paragraphs>
  <TotalTime>1</TotalTime>
  <ScaleCrop>false</ScaleCrop>
  <LinksUpToDate>false</LinksUpToDate>
  <CharactersWithSpaces>13952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2021-01-29T05:10:00Z</dcterms:created>
  <dc:creator>Administrator</dc:creator>
  <cp:lastModifiedBy>薛昀</cp:lastModifiedBy>
  <dcterms:modified xsi:type="dcterms:W3CDTF">2021-01-29T09:44:09Z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